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19" w:rsidRDefault="001C7119" w:rsidP="001C7119">
      <w:pPr>
        <w:pStyle w:val="Zkladntext30"/>
        <w:shd w:val="clear" w:color="auto" w:fill="auto"/>
        <w:tabs>
          <w:tab w:val="left" w:pos="8181"/>
        </w:tabs>
        <w:spacing w:before="0" w:after="42" w:line="400" w:lineRule="exact"/>
        <w:ind w:left="3040"/>
      </w:pPr>
      <w:r>
        <w:t>Zadávací dokumentace sloužící zároveň jako</w:t>
      </w:r>
    </w:p>
    <w:p w:rsidR="004806C8" w:rsidRDefault="00827F62" w:rsidP="001C7119">
      <w:pPr>
        <w:pStyle w:val="Zkladntext30"/>
        <w:shd w:val="clear" w:color="auto" w:fill="auto"/>
        <w:tabs>
          <w:tab w:val="left" w:pos="8181"/>
        </w:tabs>
        <w:spacing w:before="0" w:after="42" w:line="400" w:lineRule="exact"/>
        <w:ind w:left="3040"/>
      </w:pPr>
      <w:r>
        <w:t>Výzva k podání nabídek</w:t>
      </w:r>
    </w:p>
    <w:p w:rsidR="004806C8" w:rsidRDefault="00827F62" w:rsidP="00EA7A8E">
      <w:pPr>
        <w:pStyle w:val="Zkladntext40"/>
        <w:shd w:val="clear" w:color="auto" w:fill="auto"/>
        <w:spacing w:before="0" w:after="314" w:line="220" w:lineRule="exact"/>
        <w:ind w:left="2812" w:firstLine="228"/>
        <w:jc w:val="left"/>
      </w:pPr>
      <w:r>
        <w:t>na veřejnou zakázku malého rozsahu</w:t>
      </w:r>
    </w:p>
    <w:p w:rsidR="004806C8" w:rsidRDefault="00827F62">
      <w:pPr>
        <w:pStyle w:val="Nadpis20"/>
        <w:keepNext/>
        <w:keepLines/>
        <w:shd w:val="clear" w:color="auto" w:fill="auto"/>
        <w:spacing w:before="0" w:after="469"/>
        <w:ind w:left="480"/>
      </w:pPr>
      <w:bookmarkStart w:id="0" w:name="bookmark2"/>
      <w:r>
        <w:t>Město Kostelec nad Orlicí, Palackého náměstí 38,517 41 Kostelec nad Orlicí,</w:t>
      </w:r>
      <w:r>
        <w:br/>
        <w:t xml:space="preserve">IČO:00274968 si Vás dovoluje vyzvat k podání cenové nabídky </w:t>
      </w:r>
      <w:bookmarkEnd w:id="0"/>
      <w:r w:rsidR="00394BB8">
        <w:t>k veřejné zakázce zadávané mimo režim zákona č. 134/2016 Sb., o zadávání veřejných zakázek</w:t>
      </w:r>
      <w:r w:rsidR="000F199D">
        <w:t xml:space="preserve"> a v souladu se Směrnicí č. VS/38 Rady Města Kostelce nad Orlicí jako veřejná zakázka malého rozsahu III. Kategorie</w:t>
      </w:r>
    </w:p>
    <w:p w:rsidR="004806C8" w:rsidRDefault="00827F62">
      <w:pPr>
        <w:pStyle w:val="Nadpis20"/>
        <w:keepNext/>
        <w:keepLines/>
        <w:shd w:val="clear" w:color="auto" w:fill="auto"/>
        <w:spacing w:before="0" w:after="197" w:line="280" w:lineRule="exact"/>
        <w:ind w:left="480"/>
      </w:pPr>
      <w:bookmarkStart w:id="1" w:name="bookmark3"/>
      <w:r>
        <w:t xml:space="preserve">„Pojištění </w:t>
      </w:r>
      <w:r w:rsidR="00EB0CBA">
        <w:t>M</w:t>
      </w:r>
      <w:r>
        <w:t>ěsta Kostelec nad Orlicí"</w:t>
      </w:r>
      <w:bookmarkEnd w:id="1"/>
    </w:p>
    <w:p w:rsidR="00EB0CBA" w:rsidRDefault="00EB0CBA" w:rsidP="000F199D">
      <w:pPr>
        <w:pStyle w:val="Zkladntext40"/>
        <w:shd w:val="clear" w:color="auto" w:fill="auto"/>
        <w:spacing w:before="0" w:line="269" w:lineRule="exact"/>
        <w:jc w:val="both"/>
        <w:rPr>
          <w:b w:val="0"/>
        </w:rPr>
      </w:pPr>
      <w:r w:rsidRPr="00EB0CBA">
        <w:rPr>
          <w:b w:val="0"/>
        </w:rPr>
        <w:t xml:space="preserve">Dle ustanovení § 27 písm. </w:t>
      </w:r>
      <w:r w:rsidR="00D112A2">
        <w:rPr>
          <w:b w:val="0"/>
        </w:rPr>
        <w:t>a</w:t>
      </w:r>
      <w:r w:rsidRPr="00EB0CBA">
        <w:rPr>
          <w:b w:val="0"/>
        </w:rPr>
        <w:t xml:space="preserve">) zákona č. 134/2016 Sb., o zadávání veřejných zakázek se jedná o veřejnou zakázku malého rozsahu na </w:t>
      </w:r>
      <w:r>
        <w:rPr>
          <w:b w:val="0"/>
        </w:rPr>
        <w:t>služby</w:t>
      </w:r>
      <w:r w:rsidRPr="00EB0CBA">
        <w:rPr>
          <w:b w:val="0"/>
        </w:rPr>
        <w:t xml:space="preserve"> s názvem „</w:t>
      </w:r>
      <w:r>
        <w:rPr>
          <w:b w:val="0"/>
        </w:rPr>
        <w:t>Pojištění Města Kostelec nad Orlicí</w:t>
      </w:r>
      <w:r w:rsidRPr="00EB0CBA">
        <w:rPr>
          <w:b w:val="0"/>
        </w:rPr>
        <w:t>“, zadávanou mimo režim zákona č. 134/2016 Sb., o zadávání veřejných zakázek (dále též jen „ZZVZ“ nebo „zákon“).</w:t>
      </w:r>
    </w:p>
    <w:p w:rsidR="004806C8" w:rsidRDefault="00827F62" w:rsidP="000F199D">
      <w:pPr>
        <w:pStyle w:val="Zkladntext40"/>
        <w:shd w:val="clear" w:color="auto" w:fill="auto"/>
        <w:spacing w:before="0" w:line="269" w:lineRule="exact"/>
        <w:jc w:val="both"/>
      </w:pPr>
      <w:r>
        <w:t xml:space="preserve">Při zadání této veřejné zakázky se, s výjimkou </w:t>
      </w:r>
      <w:proofErr w:type="spellStart"/>
      <w:r>
        <w:t>ust</w:t>
      </w:r>
      <w:proofErr w:type="spellEnd"/>
      <w:r>
        <w:t>.</w:t>
      </w:r>
      <w:r w:rsidR="00AE2C5E">
        <w:t xml:space="preserve"> </w:t>
      </w:r>
      <w:r>
        <w:t>§ 6, nepostupuje podle zákona č. 13</w:t>
      </w:r>
      <w:r w:rsidR="00EB0CBA">
        <w:t>4</w:t>
      </w:r>
      <w:r>
        <w:t>/</w:t>
      </w:r>
      <w:r w:rsidR="00EB0CBA">
        <w:t>2016</w:t>
      </w:r>
      <w:r>
        <w:t xml:space="preserve"> Sb., o ve</w:t>
      </w:r>
      <w:r>
        <w:softHyphen/>
        <w:t>řejných zakázkách.</w:t>
      </w:r>
    </w:p>
    <w:p w:rsidR="004806C8" w:rsidRDefault="00827F62" w:rsidP="000F199D">
      <w:pPr>
        <w:pStyle w:val="Nadpis20"/>
        <w:keepNext/>
        <w:keepLines/>
        <w:numPr>
          <w:ilvl w:val="0"/>
          <w:numId w:val="1"/>
        </w:numPr>
        <w:shd w:val="clear" w:color="auto" w:fill="auto"/>
        <w:tabs>
          <w:tab w:val="left" w:pos="862"/>
        </w:tabs>
        <w:spacing w:before="0" w:after="0" w:line="269" w:lineRule="exact"/>
        <w:ind w:left="480"/>
        <w:jc w:val="both"/>
      </w:pPr>
      <w:bookmarkStart w:id="2" w:name="bookmark4"/>
      <w:r>
        <w:t>Zadavatel:</w:t>
      </w:r>
      <w:bookmarkEnd w:id="2"/>
    </w:p>
    <w:p w:rsidR="004806C8" w:rsidRDefault="00827F62" w:rsidP="000F199D">
      <w:pPr>
        <w:pStyle w:val="Zkladntext40"/>
        <w:shd w:val="clear" w:color="auto" w:fill="auto"/>
        <w:spacing w:before="0" w:after="0" w:line="269" w:lineRule="exact"/>
        <w:ind w:right="560"/>
        <w:jc w:val="both"/>
      </w:pPr>
      <w:r>
        <w:t>Město Kostelec nad Orlicí IČO: 00274968</w:t>
      </w:r>
    </w:p>
    <w:p w:rsidR="004806C8" w:rsidRDefault="00827F62" w:rsidP="000F199D">
      <w:pPr>
        <w:pStyle w:val="Zkladntext20"/>
        <w:shd w:val="clear" w:color="auto" w:fill="auto"/>
        <w:jc w:val="both"/>
      </w:pPr>
      <w:r>
        <w:rPr>
          <w:rStyle w:val="Zkladntext2Tun"/>
        </w:rPr>
        <w:t xml:space="preserve">Sídlo zadavatele: </w:t>
      </w:r>
      <w:r>
        <w:t>Palackého náměstí 38,517 41 Kostelec nad Orlicí</w:t>
      </w:r>
    </w:p>
    <w:p w:rsidR="004806C8" w:rsidRDefault="00827F62" w:rsidP="000F199D">
      <w:pPr>
        <w:pStyle w:val="Zkladntext20"/>
        <w:shd w:val="clear" w:color="auto" w:fill="auto"/>
        <w:jc w:val="both"/>
      </w:pPr>
      <w:r>
        <w:rPr>
          <w:rStyle w:val="Zkladntext2Tun"/>
        </w:rPr>
        <w:t xml:space="preserve">Statutární zástupce zadavatele: </w:t>
      </w:r>
      <w:r>
        <w:t>František Kinský, starosta města</w:t>
      </w:r>
    </w:p>
    <w:p w:rsidR="004806C8" w:rsidRDefault="00827F62" w:rsidP="000F199D">
      <w:pPr>
        <w:pStyle w:val="Zkladntext20"/>
        <w:shd w:val="clear" w:color="auto" w:fill="auto"/>
        <w:jc w:val="both"/>
      </w:pPr>
      <w:r>
        <w:rPr>
          <w:rStyle w:val="Zkladntext2Tun"/>
        </w:rPr>
        <w:t xml:space="preserve">Kontaktní osoba: </w:t>
      </w:r>
      <w:r w:rsidR="00C64392">
        <w:t>Eva Fabiánková</w:t>
      </w:r>
      <w:r>
        <w:t xml:space="preserve">, </w:t>
      </w:r>
      <w:r w:rsidR="00C64392">
        <w:t>investiční referent</w:t>
      </w:r>
    </w:p>
    <w:p w:rsidR="004806C8" w:rsidRDefault="00827F62" w:rsidP="000F199D">
      <w:pPr>
        <w:pStyle w:val="Zkladntext20"/>
        <w:shd w:val="clear" w:color="auto" w:fill="auto"/>
        <w:jc w:val="both"/>
      </w:pPr>
      <w:r>
        <w:t xml:space="preserve">Telefon: </w:t>
      </w:r>
      <w:r w:rsidR="00C64392">
        <w:t>770 112 453</w:t>
      </w:r>
    </w:p>
    <w:p w:rsidR="004806C8" w:rsidRDefault="00827F62" w:rsidP="000F199D">
      <w:pPr>
        <w:pStyle w:val="Zkladntext20"/>
        <w:shd w:val="clear" w:color="auto" w:fill="auto"/>
        <w:jc w:val="both"/>
      </w:pPr>
      <w:r>
        <w:rPr>
          <w:rStyle w:val="Zkladntext2Tun"/>
        </w:rPr>
        <w:t xml:space="preserve">Email: </w:t>
      </w:r>
      <w:hyperlink r:id="rId8" w:history="1">
        <w:r w:rsidR="00C64392" w:rsidRPr="00C84CC8">
          <w:rPr>
            <w:rStyle w:val="Hypertextovodkaz"/>
            <w:lang w:val="en-US" w:eastAsia="en-US" w:bidi="en-US"/>
          </w:rPr>
          <w:t>efabiankova@muko.cz</w:t>
        </w:r>
      </w:hyperlink>
    </w:p>
    <w:p w:rsidR="004806C8" w:rsidRDefault="00827F62" w:rsidP="000F199D">
      <w:pPr>
        <w:pStyle w:val="Zkladntext40"/>
        <w:shd w:val="clear" w:color="auto" w:fill="auto"/>
        <w:spacing w:before="0" w:after="240" w:line="269" w:lineRule="exact"/>
        <w:jc w:val="both"/>
      </w:pPr>
      <w:r>
        <w:t xml:space="preserve">Datová schránka: </w:t>
      </w:r>
      <w:r>
        <w:rPr>
          <w:rStyle w:val="Zkladntext4Netun"/>
        </w:rPr>
        <w:t>aj5bhbi</w:t>
      </w:r>
    </w:p>
    <w:p w:rsidR="004806C8" w:rsidRDefault="00827F62" w:rsidP="000F199D">
      <w:pPr>
        <w:pStyle w:val="Zkladntext40"/>
        <w:shd w:val="clear" w:color="auto" w:fill="auto"/>
        <w:spacing w:before="0" w:after="0" w:line="269" w:lineRule="exact"/>
        <w:jc w:val="both"/>
      </w:pPr>
      <w:r>
        <w:t>Osobou oprávněnou jednat jménem zadavatele ve věcech technických:</w:t>
      </w:r>
    </w:p>
    <w:p w:rsidR="004806C8" w:rsidRDefault="00827F62" w:rsidP="000F199D">
      <w:pPr>
        <w:pStyle w:val="Zkladntext20"/>
        <w:shd w:val="clear" w:color="auto" w:fill="auto"/>
        <w:spacing w:after="291"/>
        <w:ind w:right="560"/>
        <w:jc w:val="both"/>
      </w:pPr>
      <w:r>
        <w:t xml:space="preserve">Jiří Paleček, pojišťovací makléř OK Group a.s., se sídlem Brno, Mánesova 3014/16, 612 00. IČO 255 61804, pobočka Nerudova 866/27, 500 02 Hradec Králové telefon: 732 479 480 email: </w:t>
      </w:r>
      <w:hyperlink r:id="rId9" w:history="1">
        <w:r>
          <w:rPr>
            <w:rStyle w:val="Hypertextovodkaz"/>
            <w:lang w:val="en-US" w:eastAsia="en-US" w:bidi="en-US"/>
          </w:rPr>
          <w:t>jpalecek@okgroup.cz</w:t>
        </w:r>
      </w:hyperlink>
    </w:p>
    <w:p w:rsidR="004806C8" w:rsidRDefault="00827F62" w:rsidP="000F199D">
      <w:pPr>
        <w:pStyle w:val="Nadpis20"/>
        <w:keepNext/>
        <w:keepLines/>
        <w:numPr>
          <w:ilvl w:val="0"/>
          <w:numId w:val="1"/>
        </w:numPr>
        <w:shd w:val="clear" w:color="auto" w:fill="auto"/>
        <w:tabs>
          <w:tab w:val="left" w:pos="877"/>
        </w:tabs>
        <w:spacing w:before="0" w:after="192" w:line="280" w:lineRule="exact"/>
        <w:ind w:left="480"/>
        <w:jc w:val="both"/>
      </w:pPr>
      <w:bookmarkStart w:id="3" w:name="bookmark5"/>
      <w:r>
        <w:t>Předmět veřejné zakázky:</w:t>
      </w:r>
      <w:bookmarkEnd w:id="3"/>
    </w:p>
    <w:p w:rsidR="004806C8" w:rsidRDefault="00827F62" w:rsidP="000F199D">
      <w:pPr>
        <w:pStyle w:val="Zkladntext20"/>
        <w:shd w:val="clear" w:color="auto" w:fill="auto"/>
        <w:spacing w:after="120"/>
        <w:jc w:val="both"/>
      </w:pPr>
      <w:r>
        <w:t>Předmětem plnění veřejné zakázky je pojištění majetku zadavatele a pojištění odpovědnosti za újmu. Požadova</w:t>
      </w:r>
      <w:r>
        <w:softHyphen/>
        <w:t>né pojistné limity pro jednotlivé druhy majetku a jednotlivé druhy pojistných událostí, jakož i veškeré požadavky zadavatele na příslušný druh pojištění, jsou vymezeny v příloze č. 1 Specifikace pojištění, tato specifikace je pří</w:t>
      </w:r>
      <w:r>
        <w:softHyphen/>
        <w:t xml:space="preserve">lohou zadávací dokumentace a je zveřejněna na profilu zadavatele </w:t>
      </w:r>
      <w:hyperlink r:id="rId10" w:history="1">
        <w:r>
          <w:rPr>
            <w:rStyle w:val="Hypertextovodkaz"/>
          </w:rPr>
          <w:t>https://zakazkv.kostelecno.cz/</w:t>
        </w:r>
      </w:hyperlink>
    </w:p>
    <w:p w:rsidR="004806C8" w:rsidRDefault="00827F62" w:rsidP="000F199D">
      <w:pPr>
        <w:pStyle w:val="Zkladntext40"/>
        <w:shd w:val="clear" w:color="auto" w:fill="auto"/>
        <w:spacing w:before="0" w:after="0" w:line="269" w:lineRule="exact"/>
        <w:jc w:val="both"/>
      </w:pPr>
      <w:r>
        <w:t>CPV klasifikace předmětu veřejné zakázky</w:t>
      </w:r>
    </w:p>
    <w:p w:rsidR="004806C8" w:rsidRDefault="00827F62" w:rsidP="000F199D">
      <w:pPr>
        <w:pStyle w:val="Zkladntext20"/>
        <w:shd w:val="clear" w:color="auto" w:fill="auto"/>
        <w:ind w:right="560"/>
        <w:jc w:val="both"/>
      </w:pPr>
      <w:r>
        <w:t>CPV 66510000-8 | Pojištění CPV-66515200-5 | Pojištění majetku</w:t>
      </w:r>
    </w:p>
    <w:p w:rsidR="004806C8" w:rsidRDefault="00827F62" w:rsidP="000F199D">
      <w:pPr>
        <w:pStyle w:val="Zkladntext20"/>
        <w:shd w:val="clear" w:color="auto" w:fill="auto"/>
        <w:spacing w:after="291"/>
        <w:jc w:val="both"/>
      </w:pPr>
      <w:r>
        <w:t>CPV-66516400-4 | Pojištění všeobecné odpovědností za škodu</w:t>
      </w:r>
    </w:p>
    <w:p w:rsidR="004806C8" w:rsidRDefault="00827F62" w:rsidP="000F199D">
      <w:pPr>
        <w:pStyle w:val="Nadpis20"/>
        <w:keepNext/>
        <w:keepLines/>
        <w:numPr>
          <w:ilvl w:val="0"/>
          <w:numId w:val="1"/>
        </w:numPr>
        <w:shd w:val="clear" w:color="auto" w:fill="auto"/>
        <w:tabs>
          <w:tab w:val="left" w:pos="877"/>
        </w:tabs>
        <w:spacing w:before="0" w:after="236" w:line="280" w:lineRule="exact"/>
        <w:ind w:left="480"/>
        <w:jc w:val="both"/>
      </w:pPr>
      <w:bookmarkStart w:id="4" w:name="bookmark6"/>
      <w:r>
        <w:t>Předpokládaná hodnota veřejné zakázky</w:t>
      </w:r>
      <w:bookmarkEnd w:id="4"/>
    </w:p>
    <w:p w:rsidR="004806C8" w:rsidRPr="00B25679" w:rsidRDefault="00827F62" w:rsidP="000F199D">
      <w:pPr>
        <w:pStyle w:val="Zkladntext20"/>
        <w:shd w:val="clear" w:color="auto" w:fill="auto"/>
        <w:spacing w:after="469" w:line="220" w:lineRule="exact"/>
        <w:jc w:val="both"/>
        <w:rPr>
          <w:color w:val="FF0000"/>
        </w:rPr>
      </w:pPr>
      <w:r>
        <w:t xml:space="preserve">Předpokládaná hodnota veřejné zakázky je </w:t>
      </w:r>
      <w:r w:rsidR="0067738D">
        <w:t>1.300.000</w:t>
      </w:r>
      <w:r>
        <w:t xml:space="preserve">,- Kč bez </w:t>
      </w:r>
      <w:proofErr w:type="gramStart"/>
      <w:r>
        <w:t>DPH</w:t>
      </w:r>
      <w:r w:rsidR="00B25679">
        <w:t xml:space="preserve"> </w:t>
      </w:r>
      <w:r w:rsidR="0067738D" w:rsidRPr="0067738D">
        <w:rPr>
          <w:color w:val="auto"/>
        </w:rPr>
        <w:t>,</w:t>
      </w:r>
      <w:proofErr w:type="gramEnd"/>
      <w:r w:rsidR="0067738D" w:rsidRPr="0067738D">
        <w:rPr>
          <w:color w:val="auto"/>
        </w:rPr>
        <w:t xml:space="preserve"> jedná se o cenu za celou</w:t>
      </w:r>
      <w:r w:rsidR="0067738D">
        <w:rPr>
          <w:color w:val="auto"/>
        </w:rPr>
        <w:t xml:space="preserve"> dobu plnění  zadávacího řízení, tedy 4-násobek ročního pojistného za všechna poptaná pojištění.</w:t>
      </w:r>
    </w:p>
    <w:p w:rsidR="004806C8" w:rsidRDefault="00827F62" w:rsidP="000F199D">
      <w:pPr>
        <w:pStyle w:val="Nadpis20"/>
        <w:keepNext/>
        <w:keepLines/>
        <w:numPr>
          <w:ilvl w:val="0"/>
          <w:numId w:val="1"/>
        </w:numPr>
        <w:shd w:val="clear" w:color="auto" w:fill="auto"/>
        <w:tabs>
          <w:tab w:val="left" w:pos="882"/>
        </w:tabs>
        <w:spacing w:before="0" w:after="192" w:line="280" w:lineRule="exact"/>
        <w:ind w:left="480"/>
        <w:jc w:val="both"/>
      </w:pPr>
      <w:bookmarkStart w:id="5" w:name="bookmark7"/>
      <w:r>
        <w:t>Místo plnění</w:t>
      </w:r>
      <w:bookmarkEnd w:id="5"/>
    </w:p>
    <w:p w:rsidR="004806C8" w:rsidRDefault="00827F62" w:rsidP="000F199D">
      <w:pPr>
        <w:pStyle w:val="Zkladntext20"/>
        <w:shd w:val="clear" w:color="auto" w:fill="auto"/>
        <w:jc w:val="both"/>
      </w:pPr>
      <w:r>
        <w:t>Místo plnění veřejné zakázky (resp. územní platnost pojištění) je konkrétně specifikováno v příloze č. 1 zadávací dokumentace.</w:t>
      </w:r>
      <w:r>
        <w:br w:type="page"/>
      </w:r>
    </w:p>
    <w:p w:rsidR="004806C8" w:rsidRDefault="00827F62" w:rsidP="000F199D">
      <w:pPr>
        <w:pStyle w:val="Zkladntext40"/>
        <w:shd w:val="clear" w:color="auto" w:fill="auto"/>
        <w:spacing w:before="0" w:after="243" w:line="220" w:lineRule="exact"/>
        <w:ind w:left="800"/>
        <w:jc w:val="both"/>
      </w:pPr>
      <w:r>
        <w:lastRenderedPageBreak/>
        <w:t>Prohlídka místa plnění</w:t>
      </w:r>
    </w:p>
    <w:p w:rsidR="004806C8" w:rsidRDefault="00827F62" w:rsidP="000F199D">
      <w:pPr>
        <w:pStyle w:val="Zkladntext20"/>
        <w:shd w:val="clear" w:color="auto" w:fill="auto"/>
        <w:spacing w:after="229" w:line="220" w:lineRule="exact"/>
        <w:ind w:left="800"/>
        <w:jc w:val="both"/>
      </w:pPr>
      <w:r>
        <w:t>Po dohodě se zadavatelem je možné organizovat prohlídku místa plnění.</w:t>
      </w:r>
    </w:p>
    <w:p w:rsidR="004806C8" w:rsidRDefault="00827F62" w:rsidP="000F199D">
      <w:pPr>
        <w:pStyle w:val="Nadpis20"/>
        <w:keepNext/>
        <w:keepLines/>
        <w:numPr>
          <w:ilvl w:val="0"/>
          <w:numId w:val="1"/>
        </w:numPr>
        <w:shd w:val="clear" w:color="auto" w:fill="auto"/>
        <w:tabs>
          <w:tab w:val="left" w:pos="877"/>
        </w:tabs>
        <w:spacing w:before="0" w:after="197" w:line="280" w:lineRule="exact"/>
        <w:ind w:left="480"/>
        <w:jc w:val="both"/>
      </w:pPr>
      <w:bookmarkStart w:id="6" w:name="bookmark8"/>
      <w:r>
        <w:t>Zadávací dokumentace</w:t>
      </w:r>
      <w:bookmarkEnd w:id="6"/>
    </w:p>
    <w:p w:rsidR="004806C8" w:rsidRDefault="00827F62" w:rsidP="000F199D">
      <w:pPr>
        <w:pStyle w:val="Zkladntext20"/>
        <w:shd w:val="clear" w:color="auto" w:fill="auto"/>
        <w:spacing w:after="471"/>
        <w:ind w:right="620"/>
        <w:jc w:val="both"/>
      </w:pPr>
      <w:r>
        <w:t xml:space="preserve">Zadávací dokumentaci tvoří kromě této textové části zadávací dokumentace také Specifikace </w:t>
      </w:r>
      <w:proofErr w:type="gramStart"/>
      <w:r>
        <w:t>pojištění - příloha</w:t>
      </w:r>
      <w:proofErr w:type="gramEnd"/>
      <w:r>
        <w:t xml:space="preserve"> č.</w:t>
      </w:r>
      <w:r w:rsidR="00B25679">
        <w:t>1</w:t>
      </w:r>
      <w:r>
        <w:t xml:space="preserve"> a formulář Krycí list - příloha č.2, které je uchazeč povinen vyplnit.</w:t>
      </w:r>
    </w:p>
    <w:p w:rsidR="004806C8" w:rsidRDefault="00827F62" w:rsidP="000F199D">
      <w:pPr>
        <w:pStyle w:val="Nadpis20"/>
        <w:keepNext/>
        <w:keepLines/>
        <w:numPr>
          <w:ilvl w:val="0"/>
          <w:numId w:val="1"/>
        </w:numPr>
        <w:shd w:val="clear" w:color="auto" w:fill="auto"/>
        <w:tabs>
          <w:tab w:val="left" w:pos="877"/>
        </w:tabs>
        <w:spacing w:before="0" w:after="236" w:line="280" w:lineRule="exact"/>
        <w:ind w:left="480"/>
        <w:jc w:val="both"/>
      </w:pPr>
      <w:bookmarkStart w:id="7" w:name="bookmark9"/>
      <w:r>
        <w:t>Doba plnění veřejné zakázky:</w:t>
      </w:r>
      <w:bookmarkEnd w:id="7"/>
    </w:p>
    <w:p w:rsidR="004806C8" w:rsidRDefault="00827F62" w:rsidP="000F199D">
      <w:pPr>
        <w:pStyle w:val="Zkladntext20"/>
        <w:shd w:val="clear" w:color="auto" w:fill="auto"/>
        <w:spacing w:after="238" w:line="220" w:lineRule="exact"/>
        <w:jc w:val="both"/>
      </w:pPr>
      <w:r>
        <w:t>Zahájení doby plnění</w:t>
      </w:r>
      <w:r w:rsidR="0067738D">
        <w:t xml:space="preserve"> </w:t>
      </w:r>
      <w:r>
        <w:t>-</w:t>
      </w:r>
      <w:r w:rsidR="0067738D">
        <w:t xml:space="preserve"> </w:t>
      </w:r>
      <w:r>
        <w:t>01.06. 201</w:t>
      </w:r>
      <w:r w:rsidR="002E6D4F">
        <w:t>17</w:t>
      </w:r>
      <w:r>
        <w:t xml:space="preserve"> od 00:00 hod. </w:t>
      </w:r>
      <w:r w:rsidR="002E6D4F">
        <w:t>na dobu neurčitou</w:t>
      </w:r>
    </w:p>
    <w:p w:rsidR="004806C8" w:rsidRDefault="00827F62" w:rsidP="000F199D">
      <w:pPr>
        <w:pStyle w:val="Nadpis20"/>
        <w:keepNext/>
        <w:keepLines/>
        <w:numPr>
          <w:ilvl w:val="0"/>
          <w:numId w:val="1"/>
        </w:numPr>
        <w:shd w:val="clear" w:color="auto" w:fill="auto"/>
        <w:tabs>
          <w:tab w:val="left" w:pos="877"/>
        </w:tabs>
        <w:spacing w:before="0" w:after="231" w:line="280" w:lineRule="exact"/>
        <w:ind w:left="480"/>
        <w:jc w:val="both"/>
      </w:pPr>
      <w:bookmarkStart w:id="8" w:name="bookmark10"/>
      <w:r>
        <w:t>Způsob hodnocení nabídek:</w:t>
      </w:r>
      <w:bookmarkEnd w:id="8"/>
    </w:p>
    <w:p w:rsidR="004806C8" w:rsidRDefault="00827F62" w:rsidP="000F199D">
      <w:pPr>
        <w:pStyle w:val="Zkladntext40"/>
        <w:shd w:val="clear" w:color="auto" w:fill="auto"/>
        <w:spacing w:before="0" w:after="474" w:line="220" w:lineRule="exact"/>
        <w:jc w:val="both"/>
      </w:pPr>
      <w:r>
        <w:t>Jediným hodnotícím kritériem je nejnižší nabídková cena.</w:t>
      </w:r>
    </w:p>
    <w:p w:rsidR="004806C8" w:rsidRDefault="00827F62" w:rsidP="000F199D">
      <w:pPr>
        <w:pStyle w:val="Nadpis20"/>
        <w:keepNext/>
        <w:keepLines/>
        <w:numPr>
          <w:ilvl w:val="0"/>
          <w:numId w:val="1"/>
        </w:numPr>
        <w:shd w:val="clear" w:color="auto" w:fill="auto"/>
        <w:tabs>
          <w:tab w:val="left" w:pos="882"/>
        </w:tabs>
        <w:spacing w:before="0" w:after="221" w:line="280" w:lineRule="exact"/>
        <w:ind w:left="480"/>
        <w:jc w:val="both"/>
      </w:pPr>
      <w:bookmarkStart w:id="9" w:name="bookmark11"/>
      <w:r>
        <w:t>Podmínky plnění</w:t>
      </w:r>
      <w:bookmarkEnd w:id="9"/>
    </w:p>
    <w:p w:rsidR="004806C8" w:rsidRDefault="00827F62" w:rsidP="000F199D">
      <w:pPr>
        <w:pStyle w:val="Zkladntext20"/>
        <w:shd w:val="clear" w:color="auto" w:fill="auto"/>
        <w:jc w:val="both"/>
      </w:pPr>
      <w:r>
        <w:t xml:space="preserve">Zadání v příloze č. 1 je rozčleněno na oddíly Živel, PPP, Krádež, </w:t>
      </w:r>
      <w:r w:rsidRPr="00702740">
        <w:rPr>
          <w:color w:val="auto"/>
        </w:rPr>
        <w:t>Stroje</w:t>
      </w:r>
      <w:r>
        <w:t>, Elektronika, Odpovědnost.</w:t>
      </w:r>
    </w:p>
    <w:p w:rsidR="004806C8" w:rsidRDefault="00827F62" w:rsidP="000F199D">
      <w:pPr>
        <w:pStyle w:val="Zkladntext20"/>
        <w:numPr>
          <w:ilvl w:val="0"/>
          <w:numId w:val="2"/>
        </w:numPr>
        <w:shd w:val="clear" w:color="auto" w:fill="auto"/>
        <w:tabs>
          <w:tab w:val="left" w:pos="325"/>
        </w:tabs>
        <w:ind w:right="620"/>
        <w:jc w:val="both"/>
      </w:pPr>
      <w:r>
        <w:t>každém z oddílů jsou definovány soubory pojištěného majetku s akcentem na některé skupiny majetku, které mohou být ze základního rozsahu vyloučeny nebo nějakým způsobem omezeny.</w:t>
      </w:r>
    </w:p>
    <w:p w:rsidR="004806C8" w:rsidRDefault="00827F62" w:rsidP="000F199D">
      <w:pPr>
        <w:pStyle w:val="Zkladntext20"/>
        <w:numPr>
          <w:ilvl w:val="0"/>
          <w:numId w:val="2"/>
        </w:numPr>
        <w:shd w:val="clear" w:color="auto" w:fill="auto"/>
        <w:tabs>
          <w:tab w:val="left" w:pos="325"/>
        </w:tabs>
        <w:ind w:right="620"/>
        <w:jc w:val="both"/>
      </w:pPr>
      <w:r>
        <w:t>případě, že je v některém z oddílů požadován nestandardní postup či výklad, je vepsán na konkrétní kartu.</w:t>
      </w:r>
    </w:p>
    <w:p w:rsidR="004806C8" w:rsidRDefault="00827F62" w:rsidP="000F199D">
      <w:pPr>
        <w:pStyle w:val="Zkladntext40"/>
        <w:shd w:val="clear" w:color="auto" w:fill="auto"/>
        <w:spacing w:before="0" w:after="0" w:line="269" w:lineRule="exact"/>
        <w:jc w:val="both"/>
      </w:pPr>
      <w:r>
        <w:t>Odchylně od standardních ujednání požaduje zadavatel po pojistiteli příslib „bonifikační doložky":</w:t>
      </w:r>
    </w:p>
    <w:p w:rsidR="004806C8" w:rsidRDefault="00827F62" w:rsidP="000F199D">
      <w:pPr>
        <w:pStyle w:val="Zkladntext20"/>
        <w:numPr>
          <w:ilvl w:val="0"/>
          <w:numId w:val="3"/>
        </w:numPr>
        <w:shd w:val="clear" w:color="auto" w:fill="auto"/>
        <w:tabs>
          <w:tab w:val="left" w:pos="853"/>
        </w:tabs>
        <w:ind w:left="480"/>
        <w:jc w:val="both"/>
      </w:pPr>
      <w:r>
        <w:t xml:space="preserve">Při škodním průběhu pojištění do </w:t>
      </w:r>
      <w:proofErr w:type="gramStart"/>
      <w:r>
        <w:t>10%</w:t>
      </w:r>
      <w:proofErr w:type="gramEnd"/>
      <w:r>
        <w:t xml:space="preserve"> bonifikace 15% z pojistného</w:t>
      </w:r>
    </w:p>
    <w:p w:rsidR="004806C8" w:rsidRDefault="00827F62" w:rsidP="000F199D">
      <w:pPr>
        <w:pStyle w:val="Zkladntext20"/>
        <w:numPr>
          <w:ilvl w:val="0"/>
          <w:numId w:val="3"/>
        </w:numPr>
        <w:shd w:val="clear" w:color="auto" w:fill="auto"/>
        <w:tabs>
          <w:tab w:val="left" w:pos="853"/>
        </w:tabs>
        <w:ind w:left="480"/>
        <w:jc w:val="both"/>
      </w:pPr>
      <w:r>
        <w:t xml:space="preserve">Při škodním průběhu pojištění do </w:t>
      </w:r>
      <w:proofErr w:type="gramStart"/>
      <w:r>
        <w:t>20%</w:t>
      </w:r>
      <w:proofErr w:type="gramEnd"/>
      <w:r>
        <w:t xml:space="preserve"> bonifikace 10% z pojistného</w:t>
      </w:r>
    </w:p>
    <w:p w:rsidR="004806C8" w:rsidRDefault="00827F62" w:rsidP="000F199D">
      <w:pPr>
        <w:pStyle w:val="Zkladntext20"/>
        <w:numPr>
          <w:ilvl w:val="0"/>
          <w:numId w:val="3"/>
        </w:numPr>
        <w:shd w:val="clear" w:color="auto" w:fill="auto"/>
        <w:tabs>
          <w:tab w:val="left" w:pos="853"/>
        </w:tabs>
        <w:spacing w:after="300"/>
        <w:ind w:left="480"/>
        <w:jc w:val="both"/>
      </w:pPr>
      <w:r>
        <w:t xml:space="preserve">Při škodním průběhu pojištění do </w:t>
      </w:r>
      <w:proofErr w:type="gramStart"/>
      <w:r>
        <w:t>30%</w:t>
      </w:r>
      <w:proofErr w:type="gramEnd"/>
      <w:r>
        <w:t xml:space="preserve"> bonifikace 5% z pojistného.</w:t>
      </w:r>
    </w:p>
    <w:p w:rsidR="004806C8" w:rsidRPr="0067738D" w:rsidRDefault="00827F62" w:rsidP="000F199D">
      <w:pPr>
        <w:pStyle w:val="Zkladntext20"/>
        <w:shd w:val="clear" w:color="auto" w:fill="auto"/>
        <w:ind w:right="620"/>
        <w:jc w:val="both"/>
        <w:rPr>
          <w:color w:val="auto"/>
        </w:rPr>
      </w:pPr>
      <w:r>
        <w:t xml:space="preserve">Pojistnou smlouvu požaduje zadavatel </w:t>
      </w:r>
      <w:r w:rsidR="002E6D4F">
        <w:t>na dobu neurčitou</w:t>
      </w:r>
      <w:r>
        <w:t xml:space="preserve">, splatnost pojistného ročně. </w:t>
      </w:r>
      <w:r w:rsidRPr="0067738D">
        <w:rPr>
          <w:color w:val="auto"/>
        </w:rPr>
        <w:t>Není povoleno sjed</w:t>
      </w:r>
      <w:r w:rsidRPr="0067738D">
        <w:rPr>
          <w:color w:val="auto"/>
        </w:rPr>
        <w:softHyphen/>
        <w:t>nání víceleté smlouvy a uplatnění slev za dlouhodobost.</w:t>
      </w:r>
    </w:p>
    <w:p w:rsidR="004806C8" w:rsidRDefault="00827F62" w:rsidP="000F199D">
      <w:pPr>
        <w:pStyle w:val="Zkladntext20"/>
        <w:shd w:val="clear" w:color="auto" w:fill="auto"/>
        <w:spacing w:after="173"/>
        <w:jc w:val="both"/>
      </w:pPr>
      <w:r>
        <w:t>Veškeré náklady a výdaje spojené s vypracováním a předložením nabídky nese uchazeč.</w:t>
      </w:r>
    </w:p>
    <w:p w:rsidR="004806C8" w:rsidRDefault="00827F62" w:rsidP="000F199D">
      <w:pPr>
        <w:pStyle w:val="Zkladntext40"/>
        <w:shd w:val="clear" w:color="auto" w:fill="auto"/>
        <w:spacing w:before="0" w:after="227" w:line="278" w:lineRule="exact"/>
        <w:ind w:right="620"/>
        <w:jc w:val="both"/>
      </w:pPr>
      <w:r>
        <w:t>Nabídka bude obsahovat návrh pojistné smlouvy dle zák. č. 89/2012 Sb., v platném znění, a v rozsahu odpovídajícím zcela předmětu veřejné zakázky.</w:t>
      </w:r>
    </w:p>
    <w:p w:rsidR="004806C8" w:rsidRDefault="00827F62" w:rsidP="000F199D">
      <w:pPr>
        <w:pStyle w:val="Zkladntext20"/>
        <w:shd w:val="clear" w:color="auto" w:fill="auto"/>
        <w:spacing w:after="204" w:line="220" w:lineRule="exact"/>
        <w:jc w:val="both"/>
      </w:pPr>
      <w:r>
        <w:t>Zadavatel si vyhrazuje právo jednat s vítězným uchazečem o konečném znění smlouvy o pojištění.</w:t>
      </w:r>
    </w:p>
    <w:p w:rsidR="004806C8" w:rsidRDefault="00827F62" w:rsidP="000F199D">
      <w:pPr>
        <w:pStyle w:val="Zkladntext20"/>
        <w:shd w:val="clear" w:color="auto" w:fill="auto"/>
        <w:spacing w:after="146"/>
        <w:ind w:right="620"/>
        <w:jc w:val="both"/>
      </w:pPr>
      <w:r>
        <w:t>Zadavatel informuje, že obchodní styk, který se bude týkat pojistné smlouvy uzavřené na základě této veřejné zakázky, bude prováděn výhradně prostřednictvím pojišťovacího makléře, kterým je OK GROUP a.s. se sídlem Mánesova 3014/16, 612 00, Brno, IČO 255 61 804, pobočka Nerudova 866/27, 500 02 Hra</w:t>
      </w:r>
      <w:r>
        <w:softHyphen/>
        <w:t>dec Králové, kontaktní osoba Jiří Paleček, tel. 732 479 480 (dále jen pojišťovací makléř).</w:t>
      </w:r>
    </w:p>
    <w:p w:rsidR="004806C8" w:rsidRDefault="00827F62" w:rsidP="000F199D">
      <w:pPr>
        <w:pStyle w:val="Zkladntext20"/>
        <w:shd w:val="clear" w:color="auto" w:fill="auto"/>
        <w:spacing w:after="326" w:line="312" w:lineRule="exact"/>
        <w:ind w:right="620"/>
        <w:jc w:val="both"/>
      </w:pPr>
      <w:r>
        <w:t>Pojišťovací makléř bude spravovat pojištění a za tuto činnost bude odměňován v souladu s §8 odst. 4 zá</w:t>
      </w:r>
      <w:r>
        <w:softHyphen/>
        <w:t xml:space="preserve">kona č. 38/2004 Sb. o pojišťovacích zprostředkovatelích a likvidátorech pojistných událostí </w:t>
      </w:r>
      <w:proofErr w:type="gramStart"/>
      <w:r>
        <w:t>vybraným</w:t>
      </w:r>
      <w:proofErr w:type="gramEnd"/>
      <w:r>
        <w:t xml:space="preserve"> po</w:t>
      </w:r>
      <w:r>
        <w:softHyphen/>
        <w:t>jistitelem.</w:t>
      </w:r>
    </w:p>
    <w:p w:rsidR="004806C8" w:rsidRDefault="00827F62" w:rsidP="000F199D">
      <w:pPr>
        <w:pStyle w:val="Nadpis20"/>
        <w:keepNext/>
        <w:keepLines/>
        <w:numPr>
          <w:ilvl w:val="0"/>
          <w:numId w:val="1"/>
        </w:numPr>
        <w:shd w:val="clear" w:color="auto" w:fill="auto"/>
        <w:tabs>
          <w:tab w:val="left" w:pos="882"/>
        </w:tabs>
        <w:spacing w:before="0" w:after="0" w:line="280" w:lineRule="exact"/>
        <w:ind w:left="480"/>
        <w:jc w:val="both"/>
      </w:pPr>
      <w:bookmarkStart w:id="10" w:name="bookmark12"/>
      <w:r>
        <w:t>Požadavky na zpracování nabídky</w:t>
      </w:r>
      <w:bookmarkEnd w:id="10"/>
    </w:p>
    <w:p w:rsidR="004806C8" w:rsidRDefault="00827F62" w:rsidP="000F199D">
      <w:pPr>
        <w:pStyle w:val="Zkladntext20"/>
        <w:shd w:val="clear" w:color="auto" w:fill="auto"/>
        <w:spacing w:after="180"/>
        <w:ind w:right="560"/>
        <w:jc w:val="both"/>
      </w:pPr>
      <w:r>
        <w:t>Nabídka bude zpracována v českém jazyce v písemné formě, podepsaná oprávněným zástupcem uchaze</w:t>
      </w:r>
      <w:r>
        <w:softHyphen/>
        <w:t>če. Nabídka bude odevzdána v tištěné podobě v jednom vyhotovení, bude pevně spojena tak, aby bylo zabráněno ztrátě či výměně jednotlivých listů nabídky. Veškeré části nabídky by měly po spojení tvořit jeden celek. Takto spojenou nabídku je vhodné opatřit přelepkou s razítkem a strany očíslovat postupně vzestupným číslováním.</w:t>
      </w:r>
    </w:p>
    <w:p w:rsidR="004806C8" w:rsidRDefault="00827F62" w:rsidP="000F199D">
      <w:pPr>
        <w:pStyle w:val="Zkladntext20"/>
        <w:shd w:val="clear" w:color="auto" w:fill="auto"/>
        <w:spacing w:after="219"/>
        <w:ind w:right="560"/>
        <w:jc w:val="both"/>
      </w:pPr>
      <w:r>
        <w:t>Pokud je ve věci zakázky oprávněna jednat jiná osoba, než je uvedena ve veřejném rejstříku, je nutnou součástí nabídky zmocnění této osoby.</w:t>
      </w:r>
    </w:p>
    <w:p w:rsidR="004806C8" w:rsidRDefault="00827F62" w:rsidP="000F199D">
      <w:pPr>
        <w:pStyle w:val="Zkladntext20"/>
        <w:shd w:val="clear" w:color="auto" w:fill="auto"/>
        <w:spacing w:after="238" w:line="220" w:lineRule="exact"/>
        <w:jc w:val="both"/>
      </w:pPr>
      <w:r>
        <w:lastRenderedPageBreak/>
        <w:t>Zadavatel nepřipouští varianty nabídky.</w:t>
      </w:r>
    </w:p>
    <w:p w:rsidR="004806C8" w:rsidRDefault="00827F62" w:rsidP="000F199D">
      <w:pPr>
        <w:pStyle w:val="Nadpis20"/>
        <w:keepNext/>
        <w:keepLines/>
        <w:numPr>
          <w:ilvl w:val="0"/>
          <w:numId w:val="1"/>
        </w:numPr>
        <w:shd w:val="clear" w:color="auto" w:fill="auto"/>
        <w:tabs>
          <w:tab w:val="left" w:pos="1037"/>
        </w:tabs>
        <w:spacing w:before="0" w:after="197" w:line="280" w:lineRule="exact"/>
        <w:ind w:left="540"/>
        <w:jc w:val="both"/>
      </w:pPr>
      <w:bookmarkStart w:id="11" w:name="bookmark13"/>
      <w:r>
        <w:t>Místo, způsob a doba pro podání nabídek</w:t>
      </w:r>
      <w:bookmarkEnd w:id="11"/>
    </w:p>
    <w:p w:rsidR="004806C8" w:rsidRDefault="00827F62" w:rsidP="000F199D">
      <w:pPr>
        <w:pStyle w:val="Zkladntext20"/>
        <w:shd w:val="clear" w:color="auto" w:fill="auto"/>
        <w:spacing w:after="219"/>
        <w:ind w:right="560"/>
        <w:jc w:val="both"/>
      </w:pPr>
      <w:r>
        <w:t xml:space="preserve">Lhůta pro podání nabídek začíná běžet po vyvěšení výzvy na profilu zadavatele a končí </w:t>
      </w:r>
      <w:r>
        <w:rPr>
          <w:rStyle w:val="Zkladntext2Tun"/>
        </w:rPr>
        <w:t xml:space="preserve">dne </w:t>
      </w:r>
      <w:r w:rsidR="0067738D">
        <w:rPr>
          <w:rStyle w:val="Zkladntext2Tun"/>
        </w:rPr>
        <w:t>1</w:t>
      </w:r>
      <w:r w:rsidR="00F14C6F">
        <w:rPr>
          <w:rStyle w:val="Zkladntext2Tun"/>
        </w:rPr>
        <w:t>2</w:t>
      </w:r>
      <w:bookmarkStart w:id="12" w:name="_GoBack"/>
      <w:bookmarkEnd w:id="12"/>
      <w:r w:rsidR="0067738D">
        <w:rPr>
          <w:rStyle w:val="Zkladntext2Tun"/>
        </w:rPr>
        <w:t>.04.2017</w:t>
      </w:r>
      <w:r>
        <w:rPr>
          <w:rStyle w:val="Zkladntext2Tun"/>
        </w:rPr>
        <w:t xml:space="preserve"> v 10:00 hod. </w:t>
      </w:r>
      <w:r>
        <w:t>Nabídky lze doručit buď osobně na podatelnu Městského úřadu Kostelce nad Orlicí, nebo poštou na adresu:</w:t>
      </w:r>
    </w:p>
    <w:p w:rsidR="004806C8" w:rsidRDefault="00827F62" w:rsidP="000F199D">
      <w:pPr>
        <w:pStyle w:val="Zkladntext40"/>
        <w:shd w:val="clear" w:color="auto" w:fill="auto"/>
        <w:spacing w:before="0" w:after="0" w:line="220" w:lineRule="exact"/>
        <w:jc w:val="both"/>
      </w:pPr>
      <w:r>
        <w:t>Město Kostelec nad Orlicí</w:t>
      </w:r>
    </w:p>
    <w:p w:rsidR="003E6637" w:rsidRDefault="00827F62" w:rsidP="003E6637">
      <w:pPr>
        <w:pStyle w:val="Zkladntext20"/>
        <w:shd w:val="clear" w:color="auto" w:fill="auto"/>
        <w:ind w:right="7700"/>
        <w:jc w:val="both"/>
      </w:pPr>
      <w:r>
        <w:t xml:space="preserve">Tajemník </w:t>
      </w:r>
      <w:proofErr w:type="spellStart"/>
      <w:r>
        <w:t>MěÚ</w:t>
      </w:r>
      <w:proofErr w:type="spellEnd"/>
      <w:r>
        <w:t xml:space="preserve"> </w:t>
      </w:r>
    </w:p>
    <w:p w:rsidR="003E6637" w:rsidRDefault="00827F62" w:rsidP="003E6637">
      <w:pPr>
        <w:pStyle w:val="Zkladntext20"/>
        <w:shd w:val="clear" w:color="auto" w:fill="auto"/>
        <w:ind w:right="7700"/>
        <w:jc w:val="both"/>
      </w:pPr>
      <w:r>
        <w:t xml:space="preserve">Palackého náměstí 38 </w:t>
      </w:r>
    </w:p>
    <w:p w:rsidR="004806C8" w:rsidRDefault="00827F62" w:rsidP="000F199D">
      <w:pPr>
        <w:pStyle w:val="Zkladntext20"/>
        <w:shd w:val="clear" w:color="auto" w:fill="auto"/>
        <w:spacing w:after="180"/>
        <w:ind w:right="7700"/>
        <w:jc w:val="both"/>
      </w:pPr>
      <w:r>
        <w:t>517 41 Kostelec nad Orlicí</w:t>
      </w:r>
    </w:p>
    <w:p w:rsidR="004806C8" w:rsidRDefault="00827F62" w:rsidP="000F199D">
      <w:pPr>
        <w:pStyle w:val="Zkladntext20"/>
        <w:shd w:val="clear" w:color="auto" w:fill="auto"/>
        <w:spacing w:after="219"/>
        <w:ind w:right="560"/>
        <w:jc w:val="both"/>
      </w:pPr>
      <w:r>
        <w:t xml:space="preserve">Nabídka uchazeče se podává v uzavřené obálce s výzvou </w:t>
      </w:r>
      <w:r>
        <w:rPr>
          <w:rStyle w:val="Zkladntext2Tun"/>
        </w:rPr>
        <w:t>„NEOTEVÍRAT!" a Identifikačními údaji uchaze</w:t>
      </w:r>
      <w:r>
        <w:rPr>
          <w:rStyle w:val="Zkladntext2Tun"/>
        </w:rPr>
        <w:softHyphen/>
        <w:t xml:space="preserve">če. </w:t>
      </w:r>
      <w:r>
        <w:t xml:space="preserve">Tato obálka bude zřetelně označena nápisem: </w:t>
      </w:r>
      <w:r>
        <w:rPr>
          <w:rStyle w:val="Zkladntext2Tun0"/>
        </w:rPr>
        <w:t xml:space="preserve">„Pojištění </w:t>
      </w:r>
      <w:r w:rsidR="00AE2C5E">
        <w:rPr>
          <w:rStyle w:val="Zkladntext2Tun0"/>
        </w:rPr>
        <w:t>M</w:t>
      </w:r>
      <w:r>
        <w:rPr>
          <w:rStyle w:val="Zkladntext2Tun0"/>
        </w:rPr>
        <w:t>ěsta Kostelec nad Orlicí"</w:t>
      </w:r>
    </w:p>
    <w:p w:rsidR="004806C8" w:rsidRDefault="00827F62" w:rsidP="000F199D">
      <w:pPr>
        <w:pStyle w:val="Zkladntext20"/>
        <w:shd w:val="clear" w:color="auto" w:fill="auto"/>
        <w:spacing w:after="232" w:line="220" w:lineRule="exact"/>
        <w:jc w:val="both"/>
      </w:pPr>
      <w:r>
        <w:t>Nabídky doručené po stanovené lhůtě nebudou otevřeny a posuzovány.</w:t>
      </w:r>
    </w:p>
    <w:p w:rsidR="004806C8" w:rsidRDefault="00827F62" w:rsidP="000F199D">
      <w:pPr>
        <w:pStyle w:val="Zkladntext40"/>
        <w:shd w:val="clear" w:color="auto" w:fill="auto"/>
        <w:spacing w:before="0" w:after="287" w:line="264" w:lineRule="exact"/>
        <w:ind w:right="560"/>
        <w:jc w:val="both"/>
      </w:pPr>
      <w:r>
        <w:t xml:space="preserve">Veřejné otevírání obálek se koná dne </w:t>
      </w:r>
      <w:r w:rsidR="0067738D">
        <w:t>1</w:t>
      </w:r>
      <w:r w:rsidR="00F14C6F">
        <w:t>2</w:t>
      </w:r>
      <w:r w:rsidR="0067738D">
        <w:t>.04.2017</w:t>
      </w:r>
      <w:r>
        <w:t xml:space="preserve"> v 10:30 hodin v zasedací místnosti budovy A </w:t>
      </w:r>
      <w:proofErr w:type="spellStart"/>
      <w:r>
        <w:t>MěÚ</w:t>
      </w:r>
      <w:proofErr w:type="spellEnd"/>
      <w:r>
        <w:t xml:space="preserve"> Kostelec nad Orlicí, Palackého náměstí 38, Kostelec nad Orlicí.</w:t>
      </w:r>
    </w:p>
    <w:p w:rsidR="004806C8" w:rsidRDefault="00827F62" w:rsidP="000F199D">
      <w:pPr>
        <w:pStyle w:val="Nadpis20"/>
        <w:keepNext/>
        <w:keepLines/>
        <w:numPr>
          <w:ilvl w:val="0"/>
          <w:numId w:val="1"/>
        </w:numPr>
        <w:shd w:val="clear" w:color="auto" w:fill="auto"/>
        <w:tabs>
          <w:tab w:val="left" w:pos="1037"/>
        </w:tabs>
        <w:spacing w:before="0" w:after="0" w:line="280" w:lineRule="exact"/>
        <w:ind w:left="540"/>
        <w:jc w:val="both"/>
      </w:pPr>
      <w:bookmarkStart w:id="13" w:name="bookmark14"/>
      <w:r>
        <w:t>Požadavky na prokázání kvalifikačních předpokladů</w:t>
      </w:r>
      <w:bookmarkEnd w:id="13"/>
    </w:p>
    <w:p w:rsidR="004806C8" w:rsidRDefault="00827F62" w:rsidP="000F199D">
      <w:pPr>
        <w:pStyle w:val="Zkladntext20"/>
        <w:numPr>
          <w:ilvl w:val="0"/>
          <w:numId w:val="4"/>
        </w:numPr>
        <w:shd w:val="clear" w:color="auto" w:fill="auto"/>
        <w:tabs>
          <w:tab w:val="left" w:pos="348"/>
        </w:tabs>
        <w:spacing w:after="180"/>
        <w:ind w:right="560"/>
        <w:jc w:val="both"/>
      </w:pPr>
      <w:r>
        <w:t>Zadavatel požaduje od dodavatele předložení výpisu z obchodního rejstříku, pokud je v něm zapsán, nebo výpis z jiné obdobné evidence, pokud je v ní zapsán.</w:t>
      </w:r>
    </w:p>
    <w:p w:rsidR="004806C8" w:rsidRDefault="00827F62" w:rsidP="000F199D">
      <w:pPr>
        <w:pStyle w:val="Zkladntext20"/>
        <w:numPr>
          <w:ilvl w:val="0"/>
          <w:numId w:val="4"/>
        </w:numPr>
        <w:shd w:val="clear" w:color="auto" w:fill="auto"/>
        <w:tabs>
          <w:tab w:val="left" w:pos="362"/>
        </w:tabs>
        <w:spacing w:after="184"/>
        <w:ind w:right="560"/>
        <w:jc w:val="both"/>
      </w:pPr>
      <w:r>
        <w:t>Dodavatel předloží doklad o oprávnění k podnikání podle zvláštních právních předpisů v rozsahu odpo</w:t>
      </w:r>
      <w:r>
        <w:softHyphen/>
        <w:t>vídajícím předmětu veřejné zakázky-tj. povolení Ministerstva financí nebo ČNB k provozování pojišťovací činnosti dle § 4 zákona č. 277/2009 Sb.</w:t>
      </w:r>
    </w:p>
    <w:p w:rsidR="004806C8" w:rsidRDefault="00827F62" w:rsidP="000F199D">
      <w:pPr>
        <w:pStyle w:val="Zkladntext20"/>
        <w:numPr>
          <w:ilvl w:val="0"/>
          <w:numId w:val="4"/>
        </w:numPr>
        <w:shd w:val="clear" w:color="auto" w:fill="auto"/>
        <w:tabs>
          <w:tab w:val="left" w:pos="348"/>
        </w:tabs>
        <w:spacing w:line="264" w:lineRule="exact"/>
        <w:ind w:right="560"/>
        <w:jc w:val="both"/>
      </w:pPr>
      <w:r>
        <w:t>Dodavatel předloží seznam významných služeb v oblasti pojištění, podepsaný oprávněnou osobou, kte</w:t>
      </w:r>
      <w:r>
        <w:softHyphen/>
        <w:t>ré dodavatel poskytl v posledních 3 letech, v němž budou uvedeny alespoň následující údaje:</w:t>
      </w:r>
    </w:p>
    <w:p w:rsidR="004806C8" w:rsidRDefault="00827F62" w:rsidP="000F199D">
      <w:pPr>
        <w:pStyle w:val="Zkladntext20"/>
        <w:numPr>
          <w:ilvl w:val="0"/>
          <w:numId w:val="5"/>
        </w:numPr>
        <w:shd w:val="clear" w:color="auto" w:fill="auto"/>
        <w:tabs>
          <w:tab w:val="left" w:pos="713"/>
        </w:tabs>
        <w:spacing w:line="264" w:lineRule="exact"/>
        <w:jc w:val="both"/>
      </w:pPr>
      <w:r>
        <w:t>název objednatele,</w:t>
      </w:r>
    </w:p>
    <w:p w:rsidR="004806C8" w:rsidRDefault="00827F62" w:rsidP="000F199D">
      <w:pPr>
        <w:pStyle w:val="Zkladntext20"/>
        <w:numPr>
          <w:ilvl w:val="0"/>
          <w:numId w:val="5"/>
        </w:numPr>
        <w:shd w:val="clear" w:color="auto" w:fill="auto"/>
        <w:tabs>
          <w:tab w:val="left" w:pos="713"/>
        </w:tabs>
        <w:spacing w:line="264" w:lineRule="exact"/>
        <w:jc w:val="both"/>
      </w:pPr>
      <w:r>
        <w:t>předmět významné služby a její rozsah,</w:t>
      </w:r>
    </w:p>
    <w:p w:rsidR="004806C8" w:rsidRDefault="00827F62" w:rsidP="000F199D">
      <w:pPr>
        <w:pStyle w:val="Zkladntext20"/>
        <w:numPr>
          <w:ilvl w:val="0"/>
          <w:numId w:val="5"/>
        </w:numPr>
        <w:shd w:val="clear" w:color="auto" w:fill="auto"/>
        <w:tabs>
          <w:tab w:val="left" w:pos="713"/>
        </w:tabs>
        <w:spacing w:line="264" w:lineRule="exact"/>
        <w:jc w:val="both"/>
      </w:pPr>
      <w:r>
        <w:t>doba poskytnutí významné služby,</w:t>
      </w:r>
    </w:p>
    <w:p w:rsidR="004806C8" w:rsidRDefault="00827F62" w:rsidP="000F199D">
      <w:pPr>
        <w:pStyle w:val="Zkladntext20"/>
        <w:numPr>
          <w:ilvl w:val="0"/>
          <w:numId w:val="5"/>
        </w:numPr>
        <w:shd w:val="clear" w:color="auto" w:fill="auto"/>
        <w:tabs>
          <w:tab w:val="left" w:pos="713"/>
        </w:tabs>
        <w:spacing w:after="176" w:line="264" w:lineRule="exact"/>
        <w:ind w:right="560"/>
        <w:jc w:val="both"/>
      </w:pPr>
      <w:r>
        <w:t>kontaktní osoba objednatele (včetně kontaktu na tuto osobu), u které bude možné poskytnutí významné služby ověřit.</w:t>
      </w:r>
    </w:p>
    <w:p w:rsidR="004806C8" w:rsidRDefault="00827F62" w:rsidP="000F199D">
      <w:pPr>
        <w:pStyle w:val="Zkladntext20"/>
        <w:shd w:val="clear" w:color="auto" w:fill="auto"/>
        <w:ind w:right="560"/>
        <w:jc w:val="both"/>
      </w:pPr>
      <w:r>
        <w:t xml:space="preserve">Zadavatel požaduje od dodavatele předložení minimálně dvou významných služeb, které byly poskytnuty v posledních třech letech v oblasti pojištění majetku a odpovědnosti za újmu, kde hodnota pojištěného majetku byla minimálně </w:t>
      </w:r>
      <w:r w:rsidR="0067738D" w:rsidRPr="0067738D">
        <w:rPr>
          <w:color w:val="auto"/>
        </w:rPr>
        <w:t>1 miliarda</w:t>
      </w:r>
      <w:r w:rsidRPr="0067738D">
        <w:rPr>
          <w:color w:val="auto"/>
        </w:rPr>
        <w:t xml:space="preserve"> Kč </w:t>
      </w:r>
      <w:r>
        <w:t xml:space="preserve">a limit pojištění odpovědnosti za újmu minimálně </w:t>
      </w:r>
      <w:r w:rsidR="0067738D">
        <w:t>20</w:t>
      </w:r>
      <w:r>
        <w:t xml:space="preserve"> mil. Kč (lze vyu</w:t>
      </w:r>
      <w:r>
        <w:softHyphen/>
        <w:t>žít čestné prohlášení).</w:t>
      </w:r>
    </w:p>
    <w:p w:rsidR="004806C8" w:rsidRDefault="00827F62" w:rsidP="000F199D">
      <w:pPr>
        <w:pStyle w:val="Nadpis20"/>
        <w:keepNext/>
        <w:keepLines/>
        <w:numPr>
          <w:ilvl w:val="0"/>
          <w:numId w:val="1"/>
        </w:numPr>
        <w:shd w:val="clear" w:color="auto" w:fill="auto"/>
        <w:tabs>
          <w:tab w:val="left" w:pos="1242"/>
        </w:tabs>
        <w:spacing w:before="0" w:after="231" w:line="280" w:lineRule="exact"/>
        <w:ind w:left="720"/>
        <w:jc w:val="both"/>
      </w:pPr>
      <w:bookmarkStart w:id="14" w:name="bookmark15"/>
      <w:r>
        <w:t>Závěrečná ustanovení</w:t>
      </w:r>
      <w:bookmarkEnd w:id="14"/>
    </w:p>
    <w:p w:rsidR="004806C8" w:rsidRDefault="00827F62" w:rsidP="000F199D">
      <w:pPr>
        <w:pStyle w:val="Zkladntext20"/>
        <w:shd w:val="clear" w:color="auto" w:fill="auto"/>
        <w:spacing w:line="220" w:lineRule="exact"/>
        <w:ind w:left="280"/>
        <w:jc w:val="both"/>
      </w:pPr>
      <w:r>
        <w:t>Zadavatel si vyhrazuje právo:</w:t>
      </w:r>
    </w:p>
    <w:p w:rsidR="004806C8" w:rsidRDefault="00827F62" w:rsidP="000F199D">
      <w:pPr>
        <w:pStyle w:val="Zkladntext20"/>
        <w:numPr>
          <w:ilvl w:val="0"/>
          <w:numId w:val="3"/>
        </w:numPr>
        <w:shd w:val="clear" w:color="auto" w:fill="auto"/>
        <w:tabs>
          <w:tab w:val="left" w:pos="1359"/>
        </w:tabs>
        <w:spacing w:line="398" w:lineRule="exact"/>
        <w:ind w:left="1000"/>
        <w:jc w:val="both"/>
      </w:pPr>
      <w:r>
        <w:t>zrušit zakázku</w:t>
      </w:r>
    </w:p>
    <w:p w:rsidR="004806C8" w:rsidRDefault="00827F62" w:rsidP="000F199D">
      <w:pPr>
        <w:pStyle w:val="Zkladntext20"/>
        <w:numPr>
          <w:ilvl w:val="0"/>
          <w:numId w:val="3"/>
        </w:numPr>
        <w:shd w:val="clear" w:color="auto" w:fill="auto"/>
        <w:tabs>
          <w:tab w:val="left" w:pos="1359"/>
        </w:tabs>
        <w:spacing w:line="398" w:lineRule="exact"/>
        <w:ind w:left="1000"/>
        <w:jc w:val="both"/>
      </w:pPr>
      <w:r>
        <w:t>nevracet podané nabídky</w:t>
      </w:r>
    </w:p>
    <w:p w:rsidR="004806C8" w:rsidRDefault="00827F62" w:rsidP="000F199D">
      <w:pPr>
        <w:pStyle w:val="Zkladntext20"/>
        <w:numPr>
          <w:ilvl w:val="0"/>
          <w:numId w:val="3"/>
        </w:numPr>
        <w:shd w:val="clear" w:color="auto" w:fill="auto"/>
        <w:tabs>
          <w:tab w:val="left" w:pos="1359"/>
        </w:tabs>
        <w:spacing w:line="398" w:lineRule="exact"/>
        <w:ind w:left="1000"/>
        <w:jc w:val="both"/>
      </w:pPr>
      <w:r>
        <w:t>změnit podmínky zakázky, o čemž bude uchazeče informovat</w:t>
      </w:r>
    </w:p>
    <w:p w:rsidR="004806C8" w:rsidRDefault="00827F62" w:rsidP="000F199D">
      <w:pPr>
        <w:pStyle w:val="Zkladntext20"/>
        <w:numPr>
          <w:ilvl w:val="0"/>
          <w:numId w:val="3"/>
        </w:numPr>
        <w:shd w:val="clear" w:color="auto" w:fill="auto"/>
        <w:tabs>
          <w:tab w:val="left" w:pos="1359"/>
        </w:tabs>
        <w:spacing w:line="398" w:lineRule="exact"/>
        <w:ind w:left="1000"/>
        <w:jc w:val="both"/>
      </w:pPr>
      <w:r>
        <w:t>vyloučit uchazeče pro nesplnění podmínek stanovených zadávací dokumentací</w:t>
      </w:r>
    </w:p>
    <w:p w:rsidR="004806C8" w:rsidRDefault="00827F62" w:rsidP="000F199D">
      <w:pPr>
        <w:pStyle w:val="Zkladntext20"/>
        <w:shd w:val="clear" w:color="auto" w:fill="auto"/>
        <w:spacing w:line="283" w:lineRule="exact"/>
        <w:ind w:left="280"/>
        <w:jc w:val="both"/>
      </w:pPr>
      <w:r>
        <w:t>Uchazeči předkládají nabídky bezplatně, z předané nabídky nemohou uplatňovat vůči zadavateli žádné nároky.</w:t>
      </w:r>
    </w:p>
    <w:p w:rsidR="004806C8" w:rsidRDefault="00827F62" w:rsidP="000F199D">
      <w:pPr>
        <w:pStyle w:val="Zkladntext20"/>
        <w:shd w:val="clear" w:color="auto" w:fill="auto"/>
        <w:spacing w:line="264" w:lineRule="exact"/>
        <w:ind w:left="280"/>
        <w:jc w:val="both"/>
      </w:pPr>
      <w:r>
        <w:t>Předložené nabídkové ceny považuje zadavatel za ceny maximální.</w:t>
      </w:r>
    </w:p>
    <w:p w:rsidR="004806C8" w:rsidRDefault="00827F62" w:rsidP="000F199D">
      <w:pPr>
        <w:pStyle w:val="Zkladntext20"/>
        <w:shd w:val="clear" w:color="auto" w:fill="auto"/>
        <w:spacing w:line="264" w:lineRule="exact"/>
        <w:ind w:left="280"/>
        <w:jc w:val="both"/>
      </w:pPr>
      <w:r>
        <w:t>Nedostatečná informovanost uchazeče jej neopravňuje požadovat dodatečné změny ceny.</w:t>
      </w:r>
    </w:p>
    <w:p w:rsidR="004806C8" w:rsidRDefault="00827F62" w:rsidP="000F199D">
      <w:pPr>
        <w:pStyle w:val="Zkladntext20"/>
        <w:shd w:val="clear" w:color="auto" w:fill="auto"/>
        <w:spacing w:line="264" w:lineRule="exact"/>
        <w:ind w:left="280"/>
        <w:jc w:val="both"/>
      </w:pPr>
      <w:r>
        <w:t>Dodatečné informace k zadávacím podmínkám podá zadavatel písemnou formou, písemná žádost musí být zadavateli doručena nejpozději 3 pracovní dny před uplynutím lhůty pro podání nabídek.</w:t>
      </w:r>
    </w:p>
    <w:p w:rsidR="004806C8" w:rsidRDefault="00827F62" w:rsidP="000F199D">
      <w:pPr>
        <w:pStyle w:val="Zkladntext20"/>
        <w:shd w:val="clear" w:color="auto" w:fill="auto"/>
        <w:spacing w:line="264" w:lineRule="exact"/>
        <w:ind w:left="280"/>
        <w:jc w:val="both"/>
      </w:pPr>
      <w:r>
        <w:t>Zadavatel odešle dodatečné informace k zadávacím podmínkám, případně související dokumenty nejpoz</w:t>
      </w:r>
      <w:r>
        <w:softHyphen/>
        <w:t>ději do 2 pracovních dnů po doručení žádosti.</w:t>
      </w:r>
    </w:p>
    <w:p w:rsidR="004806C8" w:rsidRDefault="00827F62" w:rsidP="000F199D">
      <w:pPr>
        <w:pStyle w:val="Zkladntext20"/>
        <w:shd w:val="clear" w:color="auto" w:fill="auto"/>
        <w:spacing w:line="264" w:lineRule="exact"/>
        <w:ind w:left="280"/>
        <w:jc w:val="both"/>
      </w:pPr>
      <w:r>
        <w:t xml:space="preserve">Zadavatel si vyhrazuje právo rozhodnutí o vyloučení uveřejnit na profilu zadavatele, v takovém případě se </w:t>
      </w:r>
      <w:r>
        <w:lastRenderedPageBreak/>
        <w:t>rozhodnutí o vyloučení uchazeče považuje za doručené okamžikem uveřejnění.</w:t>
      </w:r>
    </w:p>
    <w:p w:rsidR="004806C8" w:rsidRDefault="00827F62" w:rsidP="000F199D">
      <w:pPr>
        <w:pStyle w:val="Zkladntext20"/>
        <w:shd w:val="clear" w:color="auto" w:fill="auto"/>
        <w:spacing w:after="455" w:line="264" w:lineRule="exact"/>
        <w:ind w:left="280"/>
        <w:jc w:val="both"/>
      </w:pPr>
      <w:r>
        <w:t>Zadavatel si vyhrazuje právo oznámení o výběru nejvhodnější nabídky uveřejnit na profilu zadavatele, v takovém případě se oznámení považuje za doručené okamžikem uveřejnění.</w:t>
      </w:r>
    </w:p>
    <w:p w:rsidR="002E6D4F" w:rsidRDefault="002E6D4F" w:rsidP="000F199D">
      <w:pPr>
        <w:pStyle w:val="Zkladntext20"/>
        <w:shd w:val="clear" w:color="auto" w:fill="auto"/>
        <w:spacing w:after="455" w:line="264" w:lineRule="exact"/>
        <w:ind w:left="280"/>
        <w:jc w:val="both"/>
      </w:pPr>
    </w:p>
    <w:p w:rsidR="002E6D4F" w:rsidRDefault="002E6D4F" w:rsidP="000F199D">
      <w:pPr>
        <w:pStyle w:val="Zkladntext20"/>
        <w:shd w:val="clear" w:color="auto" w:fill="auto"/>
        <w:spacing w:after="455" w:line="264" w:lineRule="exact"/>
        <w:ind w:left="280"/>
        <w:jc w:val="both"/>
      </w:pPr>
      <w:r>
        <w:t xml:space="preserve">V Kostelci nad Orlicí, </w:t>
      </w:r>
      <w:proofErr w:type="gramStart"/>
      <w:r>
        <w:t xml:space="preserve">dne  </w:t>
      </w:r>
      <w:r w:rsidR="00C67870">
        <w:t>2</w:t>
      </w:r>
      <w:r w:rsidR="00F14C6F">
        <w:t>2</w:t>
      </w:r>
      <w:r w:rsidR="00C67870">
        <w:t>.03.2017</w:t>
      </w:r>
      <w:proofErr w:type="gramEnd"/>
    </w:p>
    <w:p w:rsidR="003E6637" w:rsidRDefault="003E6637" w:rsidP="000F199D">
      <w:pPr>
        <w:pStyle w:val="Zkladntext20"/>
        <w:shd w:val="clear" w:color="auto" w:fill="auto"/>
        <w:spacing w:after="455" w:line="264" w:lineRule="exact"/>
        <w:ind w:left="280"/>
        <w:jc w:val="both"/>
      </w:pPr>
    </w:p>
    <w:p w:rsidR="003E6637" w:rsidRDefault="003E6637" w:rsidP="000F199D">
      <w:pPr>
        <w:pStyle w:val="Zkladntext20"/>
        <w:shd w:val="clear" w:color="auto" w:fill="auto"/>
        <w:spacing w:after="455" w:line="264" w:lineRule="exact"/>
        <w:ind w:left="280"/>
        <w:jc w:val="both"/>
      </w:pPr>
    </w:p>
    <w:p w:rsidR="00C67870" w:rsidRPr="00C67870" w:rsidRDefault="00C67870" w:rsidP="00C67870">
      <w:pPr>
        <w:widowControl/>
        <w:tabs>
          <w:tab w:val="left" w:pos="1200"/>
        </w:tabs>
        <w:spacing w:line="276" w:lineRule="auto"/>
        <w:ind w:left="-284" w:firstLine="568"/>
        <w:jc w:val="both"/>
        <w:rPr>
          <w:rFonts w:ascii="Palatino Linotype" w:eastAsia="Calibri" w:hAnsi="Palatino Linotype" w:cs="Times New Roman"/>
          <w:color w:val="auto"/>
          <w:sz w:val="20"/>
          <w:szCs w:val="20"/>
          <w:lang w:eastAsia="en-US" w:bidi="ar-SA"/>
        </w:rPr>
      </w:pPr>
      <w:r w:rsidRPr="00C67870">
        <w:rPr>
          <w:rFonts w:ascii="Palatino Linotype" w:eastAsia="Calibri" w:hAnsi="Palatino Linotype" w:cs="Times New Roman"/>
          <w:color w:val="auto"/>
          <w:sz w:val="20"/>
          <w:szCs w:val="20"/>
          <w:lang w:eastAsia="en-US" w:bidi="ar-SA"/>
        </w:rPr>
        <w:t>Ing. Radek Zima</w:t>
      </w:r>
    </w:p>
    <w:p w:rsidR="00C67870" w:rsidRPr="00C67870" w:rsidRDefault="00C67870" w:rsidP="00C67870">
      <w:pPr>
        <w:widowControl/>
        <w:tabs>
          <w:tab w:val="left" w:pos="1200"/>
        </w:tabs>
        <w:spacing w:line="276" w:lineRule="auto"/>
        <w:ind w:left="-284" w:firstLine="568"/>
        <w:jc w:val="both"/>
        <w:rPr>
          <w:rFonts w:ascii="Palatino Linotype" w:eastAsia="Calibri" w:hAnsi="Palatino Linotype" w:cs="Times New Roman"/>
          <w:color w:val="auto"/>
          <w:sz w:val="20"/>
          <w:szCs w:val="20"/>
          <w:lang w:eastAsia="en-US" w:bidi="ar-SA"/>
        </w:rPr>
      </w:pPr>
      <w:r w:rsidRPr="00C67870">
        <w:rPr>
          <w:rFonts w:ascii="Palatino Linotype" w:eastAsia="Calibri" w:hAnsi="Palatino Linotype" w:cs="Times New Roman"/>
          <w:color w:val="auto"/>
          <w:sz w:val="20"/>
          <w:szCs w:val="20"/>
          <w:lang w:eastAsia="en-US" w:bidi="ar-SA"/>
        </w:rPr>
        <w:t>vedoucí odboru SMM</w:t>
      </w:r>
    </w:p>
    <w:p w:rsidR="003E6637" w:rsidRDefault="003E6637" w:rsidP="000F199D">
      <w:pPr>
        <w:pStyle w:val="Zkladntext20"/>
        <w:shd w:val="clear" w:color="auto" w:fill="auto"/>
        <w:spacing w:after="455" w:line="264" w:lineRule="exact"/>
        <w:ind w:left="280"/>
        <w:jc w:val="both"/>
      </w:pPr>
    </w:p>
    <w:p w:rsidR="004806C8" w:rsidRDefault="004806C8" w:rsidP="000F199D">
      <w:pPr>
        <w:framePr w:h="3610" w:wrap="notBeside" w:vAnchor="text" w:hAnchor="text" w:y="1"/>
        <w:jc w:val="both"/>
        <w:rPr>
          <w:sz w:val="2"/>
          <w:szCs w:val="2"/>
        </w:rPr>
      </w:pPr>
    </w:p>
    <w:p w:rsidR="004806C8" w:rsidRDefault="004806C8" w:rsidP="000F199D">
      <w:pPr>
        <w:jc w:val="both"/>
        <w:rPr>
          <w:sz w:val="2"/>
          <w:szCs w:val="2"/>
        </w:rPr>
      </w:pPr>
    </w:p>
    <w:p w:rsidR="004806C8" w:rsidRDefault="004806C8" w:rsidP="000F199D">
      <w:pPr>
        <w:jc w:val="both"/>
        <w:rPr>
          <w:sz w:val="2"/>
          <w:szCs w:val="2"/>
        </w:rPr>
      </w:pPr>
    </w:p>
    <w:sectPr w:rsidR="004806C8">
      <w:footerReference w:type="default" r:id="rId11"/>
      <w:footerReference w:type="first" r:id="rId12"/>
      <w:pgSz w:w="11900" w:h="16840"/>
      <w:pgMar w:top="346" w:right="958" w:bottom="1524" w:left="80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62" w:rsidRDefault="00827F62">
      <w:r>
        <w:separator/>
      </w:r>
    </w:p>
  </w:endnote>
  <w:endnote w:type="continuationSeparator" w:id="0">
    <w:p w:rsidR="00827F62" w:rsidRDefault="0082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C8" w:rsidRDefault="00827F6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3114040</wp:posOffset>
              </wp:positionH>
              <wp:positionV relativeFrom="page">
                <wp:posOffset>10096500</wp:posOffset>
              </wp:positionV>
              <wp:extent cx="885190" cy="170815"/>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C8" w:rsidRDefault="00827F62">
                          <w:pPr>
                            <w:pStyle w:val="ZhlavneboZpat0"/>
                            <w:shd w:val="clear" w:color="auto" w:fill="auto"/>
                            <w:spacing w:line="240" w:lineRule="auto"/>
                          </w:pPr>
                          <w:r>
                            <w:rPr>
                              <w:rStyle w:val="ZhlavneboZpat1"/>
                              <w:b/>
                              <w:bCs/>
                            </w:rPr>
                            <w:t xml:space="preserve">Stránka - </w:t>
                          </w:r>
                          <w:r>
                            <w:fldChar w:fldCharType="begin"/>
                          </w:r>
                          <w:r>
                            <w:instrText xml:space="preserve"> PAGE \* MERGEFORMAT </w:instrText>
                          </w:r>
                          <w:r>
                            <w:fldChar w:fldCharType="separate"/>
                          </w:r>
                          <w:r w:rsidR="00F14C6F" w:rsidRPr="00F14C6F">
                            <w:rPr>
                              <w:rStyle w:val="ZhlavneboZpat1"/>
                              <w:b/>
                              <w:bCs/>
                              <w:noProof/>
                            </w:rPr>
                            <w:t>4</w:t>
                          </w:r>
                          <w:r>
                            <w:rPr>
                              <w:rStyle w:val="ZhlavneboZpat1"/>
                              <w:b/>
                              <w:bCs/>
                            </w:rPr>
                            <w:fldChar w:fldCharType="end"/>
                          </w:r>
                          <w:r>
                            <w:rPr>
                              <w:rStyle w:val="ZhlavneboZpat1"/>
                              <w:b/>
                              <w:bCs/>
                            </w:rPr>
                            <w:t xml:space="preserve"> -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2pt;margin-top:795pt;width:69.7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ohpwIAAKY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EcYCdJBix7oaNCtHFFkqzP0OgOn+x7czAjb0GXHVPd3svqmkZDrlogdvVFKDi0lNWQX2pv+ydUJ&#10;R1uQ7fBR1hCGPBrpgMZGdbZ0UAwE6NClp2NnbCoVbCbJIkzhpIKj8DJIwoWLQLL5cq+0eU9lh6yR&#10;YwWNd+Bkf6eNTYZks4uNJWTJOHfN5+JsAxynHQgNV+2ZTcL18kcapJtkk8ReHC03XhwUhXdTrmNv&#10;WYaXi+JdsV4X4U8bN4yzltU1FTbMrKsw/rO+HRQ+KeKoLC05qy2cTUmr3XbNFdoT0HXpvkNBTtz8&#10;8zRcEYDLC0phFAe3UeqVy+TSi8t44aVQYC8I09t0GcRpXJTnlO6YoP9OCQ05ThfRYtLSb7kF7nvN&#10;jWQdMzA5OOtAHUcnklkFbkTtWmsI45N9Ugqb/nMpoN1zo51erUQnsZpxOwKKFfFW1k+gXCVBWSBC&#10;GHdgtFJ9x2iA0ZFjAbMNI/5BgPbtlJkNNRvb2SCigos5NhhN5tpM0+ixV2zXAu78um7gfZTMafc5&#10;h8OrgmHgKBwGl502p//O63m8rn4BAAD//wMAUEsDBBQABgAIAAAAIQAhRz483wAAAA0BAAAPAAAA&#10;ZHJzL2Rvd25yZXYueG1sTI/NTsMwEITvSLyDtZW4UbtVCU2IU6FKXLhRKiRubryNo/onst00eXuW&#10;Exx35tPsTL2bnGUjxtQHL2G1FMDQt0H3vpNw/Hx73AJLWXmtbPAoYcYEu+b+rlaVDjf/geMhd4xC&#10;fKqUBJPzUHGeWoNOpWUY0JN3DtGpTGfsuI7qRuHO8rUQBXeq9/TBqAH3BtvL4eokPE9fAYeEe/w+&#10;j200/by177OUD4vp9QVYxin/wfBbn6pDQ51O4ep1YlbCphQbQsl4KgWtIqRYl7TmRFKxKkrgTc3/&#10;r2h+AAAA//8DAFBLAQItABQABgAIAAAAIQC2gziS/gAAAOEBAAATAAAAAAAAAAAAAAAAAAAAAABb&#10;Q29udGVudF9UeXBlc10ueG1sUEsBAi0AFAAGAAgAAAAhADj9If/WAAAAlAEAAAsAAAAAAAAAAAAA&#10;AAAALwEAAF9yZWxzLy5yZWxzUEsBAi0AFAAGAAgAAAAhAHnPCiGnAgAApgUAAA4AAAAAAAAAAAAA&#10;AAAALgIAAGRycy9lMm9Eb2MueG1sUEsBAi0AFAAGAAgAAAAhACFHPjzfAAAADQEAAA8AAAAAAAAA&#10;AAAAAAAAAQUAAGRycy9kb3ducmV2LnhtbFBLBQYAAAAABAAEAPMAAAANBgAAAAA=&#10;" filled="f" stroked="f">
              <v:textbox style="mso-fit-shape-to-text:t" inset="0,0,0,0">
                <w:txbxContent>
                  <w:p w:rsidR="004806C8" w:rsidRDefault="00827F62">
                    <w:pPr>
                      <w:pStyle w:val="ZhlavneboZpat0"/>
                      <w:shd w:val="clear" w:color="auto" w:fill="auto"/>
                      <w:spacing w:line="240" w:lineRule="auto"/>
                    </w:pPr>
                    <w:r>
                      <w:rPr>
                        <w:rStyle w:val="ZhlavneboZpat1"/>
                        <w:b/>
                        <w:bCs/>
                      </w:rPr>
                      <w:t xml:space="preserve">Stránka - </w:t>
                    </w:r>
                    <w:r>
                      <w:fldChar w:fldCharType="begin"/>
                    </w:r>
                    <w:r>
                      <w:instrText xml:space="preserve"> PAGE \* MERGEFORMAT </w:instrText>
                    </w:r>
                    <w:r>
                      <w:fldChar w:fldCharType="separate"/>
                    </w:r>
                    <w:r w:rsidR="00F14C6F" w:rsidRPr="00F14C6F">
                      <w:rPr>
                        <w:rStyle w:val="ZhlavneboZpat1"/>
                        <w:b/>
                        <w:bCs/>
                        <w:noProof/>
                      </w:rPr>
                      <w:t>4</w:t>
                    </w:r>
                    <w:r>
                      <w:rPr>
                        <w:rStyle w:val="ZhlavneboZpat1"/>
                        <w:b/>
                        <w:bCs/>
                      </w:rPr>
                      <w:fldChar w:fldCharType="end"/>
                    </w:r>
                    <w:r>
                      <w:rPr>
                        <w:rStyle w:val="ZhlavneboZpat1"/>
                        <w:b/>
                        <w:bCs/>
                      </w:rPr>
                      <w:t xml:space="preserve"> - z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C8" w:rsidRDefault="00827F6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3110865</wp:posOffset>
              </wp:positionH>
              <wp:positionV relativeFrom="page">
                <wp:posOffset>10081260</wp:posOffset>
              </wp:positionV>
              <wp:extent cx="853440" cy="17081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C8" w:rsidRDefault="00827F62">
                          <w:pPr>
                            <w:pStyle w:val="ZhlavneboZpat0"/>
                            <w:shd w:val="clear" w:color="auto" w:fill="auto"/>
                            <w:spacing w:line="240" w:lineRule="auto"/>
                          </w:pPr>
                          <w:r>
                            <w:rPr>
                              <w:rStyle w:val="ZhlavneboZpat1"/>
                              <w:b/>
                              <w:bCs/>
                            </w:rPr>
                            <w:t>Stránka -</w:t>
                          </w:r>
                          <w:r>
                            <w:fldChar w:fldCharType="begin"/>
                          </w:r>
                          <w:r>
                            <w:instrText xml:space="preserve"> PAGE \* MERGEFORMAT </w:instrText>
                          </w:r>
                          <w:r>
                            <w:fldChar w:fldCharType="separate"/>
                          </w:r>
                          <w:r w:rsidR="00F14C6F" w:rsidRPr="00F14C6F">
                            <w:rPr>
                              <w:rStyle w:val="ZhlavneboZpat1"/>
                              <w:b/>
                              <w:bCs/>
                              <w:noProof/>
                            </w:rPr>
                            <w:t>1</w:t>
                          </w:r>
                          <w:r>
                            <w:rPr>
                              <w:rStyle w:val="ZhlavneboZpat1"/>
                              <w:b/>
                              <w:bCs/>
                            </w:rPr>
                            <w:fldChar w:fldCharType="end"/>
                          </w:r>
                          <w:r>
                            <w:rPr>
                              <w:rStyle w:val="ZhlavneboZpat1"/>
                              <w:b/>
                              <w:bCs/>
                            </w:rPr>
                            <w:t xml:space="preserve"> -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4.95pt;margin-top:793.8pt;width:67.2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IHqQIAAK0FAAAOAAAAZHJzL2Uyb0RvYy54bWysVG1vmzAQ/j5p/8HydwqkThpQSdWGME3q&#10;XqR2P8AxJlgDG9luoJv633c2IU1bTZq28QGd7fNzz909vsuroW3QnmsjlMxwfBZhxCVTpZC7DH+7&#10;L4IlRsZSWdJGSZ7hR27w1er9u8u+S/lM1aopuUYAIk3adxmure3SMDSs5i01Z6rjEg4rpVtqYal3&#10;YalpD+htE86iaBH2SpedVowbA7v5eIhXHr+qOLNfqspwi5oMAzfr/9r/t+4fri5putO0qwU70KB/&#10;waKlQkLQI1ROLUUPWryBagXTyqjKnjHVhqqqBOM+B8gmjl5lc1fTjvtcoDimO5bJ/D9Y9nn/VSNR&#10;Qu8wkrSFFt3zwaIbNaDYVafvTApOdx242QG2nafL1HS3in03SKp1TeWOX2ut+prTEtj5m+HJ1RHH&#10;OJBt/0mVEIY+WOWBhkq3DhCKgQAduvR47IyjwmBzOT8nBE4YHMUX0TKeO24hTafLnTb2A1ctckaG&#10;NTTeg9P9rbGj6+TiYklViKbxzW/kiw3AHHcgNFx1Z46E7+XPJEo2y82SBGS22AQkyvPguliTYFHE&#10;F/P8PF+v8/jJxY1JWouy5NKFmXQVkz/r20HhoyKOyjKqEaWDc5SM3m3XjUZ7Crou/HcoyIlb+JKG&#10;rxfk8iqleEaim1kSFIvlRUAKMg8SKHAQxclNsohIQvLiZUq3QvJ/Twn1GU7ms/mopd/mFvnvbW40&#10;bYWFydGIFtRxdKKpU+BGlr61lopmtE9K4eg/lwLaPTXa69VJdBSrHbbD4WEAmNPyVpWPIGCtQGCg&#10;RZh6YNRK/8CohwmSYQkjDqPmo4Qn4IbNZOjJ2E4GlQwuZthiNJprOw6lh06LXQ240yO7hmdSCC/h&#10;Zw7A3y1gJvhMDvPLDZ3Ttfd6nrKrXwAAAP//AwBQSwMEFAAGAAgAAAAhAEs8JLngAAAADQEAAA8A&#10;AABkcnMvZG93bnJldi54bWxMj8tOwzAQRfdI/IM1SOyo05KmaRqnQpXYsKMgJHZuPI2j+hHZbpr8&#10;PcMKljP36M6Zej9Zw0YMsfdOwHKRAUPXetW7TsDnx+tTCSwm6ZQ03qGAGSPsm/u7WlbK39w7jsfU&#10;MSpxsZICdEpDxXlsNVoZF35AR9nZBysTjaHjKsgblVvDV1lWcCt7Rxe0HPCgsb0cr1bAZvryOEQ8&#10;4Pd5bIPu59K8zUI8PkwvO2AJp/QHw68+qUNDTid/dSoyIyAvt1tCKViXmwIYIcUqfwZ2olWxzNfA&#10;m5r//6L5AQAA//8DAFBLAQItABQABgAIAAAAIQC2gziS/gAAAOEBAAATAAAAAAAAAAAAAAAAAAAA&#10;AABbQ29udGVudF9UeXBlc10ueG1sUEsBAi0AFAAGAAgAAAAhADj9If/WAAAAlAEAAAsAAAAAAAAA&#10;AAAAAAAALwEAAF9yZWxzLy5yZWxzUEsBAi0AFAAGAAgAAAAhAMYPkgepAgAArQUAAA4AAAAAAAAA&#10;AAAAAAAALgIAAGRycy9lMm9Eb2MueG1sUEsBAi0AFAAGAAgAAAAhAEs8JLngAAAADQEAAA8AAAAA&#10;AAAAAAAAAAAAAwUAAGRycy9kb3ducmV2LnhtbFBLBQYAAAAABAAEAPMAAAAQBgAAAAA=&#10;" filled="f" stroked="f">
              <v:textbox style="mso-fit-shape-to-text:t" inset="0,0,0,0">
                <w:txbxContent>
                  <w:p w:rsidR="004806C8" w:rsidRDefault="00827F62">
                    <w:pPr>
                      <w:pStyle w:val="ZhlavneboZpat0"/>
                      <w:shd w:val="clear" w:color="auto" w:fill="auto"/>
                      <w:spacing w:line="240" w:lineRule="auto"/>
                    </w:pPr>
                    <w:r>
                      <w:rPr>
                        <w:rStyle w:val="ZhlavneboZpat1"/>
                        <w:b/>
                        <w:bCs/>
                      </w:rPr>
                      <w:t>Stránka -</w:t>
                    </w:r>
                    <w:r>
                      <w:fldChar w:fldCharType="begin"/>
                    </w:r>
                    <w:r>
                      <w:instrText xml:space="preserve"> PAGE \* MERGEFORMAT </w:instrText>
                    </w:r>
                    <w:r>
                      <w:fldChar w:fldCharType="separate"/>
                    </w:r>
                    <w:r w:rsidR="00F14C6F" w:rsidRPr="00F14C6F">
                      <w:rPr>
                        <w:rStyle w:val="ZhlavneboZpat1"/>
                        <w:b/>
                        <w:bCs/>
                        <w:noProof/>
                      </w:rPr>
                      <w:t>1</w:t>
                    </w:r>
                    <w:r>
                      <w:rPr>
                        <w:rStyle w:val="ZhlavneboZpat1"/>
                        <w:b/>
                        <w:bCs/>
                      </w:rPr>
                      <w:fldChar w:fldCharType="end"/>
                    </w:r>
                    <w:r>
                      <w:rPr>
                        <w:rStyle w:val="ZhlavneboZpat1"/>
                        <w:b/>
                        <w:bCs/>
                      </w:rPr>
                      <w:t xml:space="preserve"> - z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62" w:rsidRDefault="00827F62"/>
  </w:footnote>
  <w:footnote w:type="continuationSeparator" w:id="0">
    <w:p w:rsidR="00827F62" w:rsidRDefault="00827F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A55"/>
    <w:multiLevelType w:val="multilevel"/>
    <w:tmpl w:val="DA42B37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B3783"/>
    <w:multiLevelType w:val="multilevel"/>
    <w:tmpl w:val="9166663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75E92"/>
    <w:multiLevelType w:val="multilevel"/>
    <w:tmpl w:val="8EAA76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3C26B5"/>
    <w:multiLevelType w:val="multilevel"/>
    <w:tmpl w:val="458EDFD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967FDF"/>
    <w:multiLevelType w:val="multilevel"/>
    <w:tmpl w:val="BB3EB096"/>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C8"/>
    <w:rsid w:val="000F199D"/>
    <w:rsid w:val="001C7119"/>
    <w:rsid w:val="002521EE"/>
    <w:rsid w:val="002E6D4F"/>
    <w:rsid w:val="00394BB8"/>
    <w:rsid w:val="003E6637"/>
    <w:rsid w:val="004806C8"/>
    <w:rsid w:val="0067738D"/>
    <w:rsid w:val="00702740"/>
    <w:rsid w:val="00811418"/>
    <w:rsid w:val="00827F62"/>
    <w:rsid w:val="00AE2C5E"/>
    <w:rsid w:val="00B25679"/>
    <w:rsid w:val="00BB33B6"/>
    <w:rsid w:val="00C64392"/>
    <w:rsid w:val="00C67870"/>
    <w:rsid w:val="00D112A2"/>
    <w:rsid w:val="00EA7A8E"/>
    <w:rsid w:val="00EB0CBA"/>
    <w:rsid w:val="00F14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08BD7B"/>
  <w15:docId w15:val="{9732845A-32A1-40E2-9644-4F2FFC00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10"/>
      <w:szCs w:val="10"/>
      <w:u w:val="none"/>
    </w:rPr>
  </w:style>
  <w:style w:type="character" w:customStyle="1" w:styleId="Zkladntext555ptExact">
    <w:name w:val="Základní text (5) + 5;5 pt Exact"/>
    <w:basedOn w:val="Zkladntext5Exac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pacing w:val="0"/>
      <w:sz w:val="40"/>
      <w:szCs w:val="40"/>
      <w:u w:val="none"/>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pacing w:val="-10"/>
      <w:sz w:val="36"/>
      <w:szCs w:val="36"/>
      <w:u w:val="none"/>
    </w:rPr>
  </w:style>
  <w:style w:type="character" w:customStyle="1" w:styleId="Zkladntext320ptNetundkovn0pt">
    <w:name w:val="Základní text (3) + 20 pt;Ne tučné;Řádkování 0 pt"/>
    <w:basedOn w:val="Zkladntext3"/>
    <w:rPr>
      <w:rFonts w:ascii="Calibri" w:eastAsia="Calibri" w:hAnsi="Calibri" w:cs="Calibri"/>
      <w:b/>
      <w:bCs/>
      <w:i w:val="0"/>
      <w:iCs w:val="0"/>
      <w:smallCaps w:val="0"/>
      <w:strike w:val="0"/>
      <w:color w:val="000000"/>
      <w:spacing w:val="0"/>
      <w:w w:val="100"/>
      <w:position w:val="0"/>
      <w:sz w:val="40"/>
      <w:szCs w:val="40"/>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pacing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paragraph" w:customStyle="1" w:styleId="Zkladntext5">
    <w:name w:val="Základní text (5)"/>
    <w:basedOn w:val="Normln"/>
    <w:link w:val="Zkladntext5Exact"/>
    <w:pPr>
      <w:shd w:val="clear" w:color="auto" w:fill="FFFFFF"/>
      <w:spacing w:line="130" w:lineRule="exact"/>
    </w:pPr>
    <w:rPr>
      <w:rFonts w:ascii="Calibri" w:eastAsia="Calibri" w:hAnsi="Calibri" w:cs="Calibri"/>
      <w:sz w:val="10"/>
      <w:szCs w:val="10"/>
    </w:rPr>
  </w:style>
  <w:style w:type="paragraph" w:customStyle="1" w:styleId="Nadpis10">
    <w:name w:val="Nadpis #1"/>
    <w:basedOn w:val="Normln"/>
    <w:link w:val="Nadpis1"/>
    <w:pPr>
      <w:shd w:val="clear" w:color="auto" w:fill="FFFFFF"/>
      <w:spacing w:after="120" w:line="0" w:lineRule="atLeast"/>
      <w:outlineLvl w:val="0"/>
    </w:pPr>
    <w:rPr>
      <w:rFonts w:ascii="Calibri" w:eastAsia="Calibri" w:hAnsi="Calibri" w:cs="Calibri"/>
      <w:sz w:val="40"/>
      <w:szCs w:val="40"/>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before="120" w:after="120" w:line="0" w:lineRule="atLeast"/>
      <w:jc w:val="both"/>
    </w:pPr>
    <w:rPr>
      <w:rFonts w:ascii="Calibri" w:eastAsia="Calibri" w:hAnsi="Calibri" w:cs="Calibri"/>
      <w:b/>
      <w:bCs/>
      <w:spacing w:val="-10"/>
      <w:sz w:val="36"/>
      <w:szCs w:val="36"/>
    </w:rPr>
  </w:style>
  <w:style w:type="paragraph" w:customStyle="1" w:styleId="Zkladntext40">
    <w:name w:val="Základní text (4)"/>
    <w:basedOn w:val="Normln"/>
    <w:link w:val="Zkladntext4"/>
    <w:pPr>
      <w:shd w:val="clear" w:color="auto" w:fill="FFFFFF"/>
      <w:spacing w:before="120" w:after="420" w:line="0" w:lineRule="atLeast"/>
      <w:jc w:val="center"/>
    </w:pPr>
    <w:rPr>
      <w:rFonts w:ascii="Calibri" w:eastAsia="Calibri" w:hAnsi="Calibri" w:cs="Calibri"/>
      <w:b/>
      <w:bCs/>
      <w:sz w:val="22"/>
      <w:szCs w:val="22"/>
    </w:rPr>
  </w:style>
  <w:style w:type="paragraph" w:customStyle="1" w:styleId="Nadpis20">
    <w:name w:val="Nadpis #2"/>
    <w:basedOn w:val="Normln"/>
    <w:link w:val="Nadpis2"/>
    <w:pPr>
      <w:shd w:val="clear" w:color="auto" w:fill="FFFFFF"/>
      <w:spacing w:before="420" w:after="420" w:line="341" w:lineRule="exact"/>
      <w:jc w:val="center"/>
      <w:outlineLvl w:val="1"/>
    </w:pPr>
    <w:rPr>
      <w:rFonts w:ascii="Calibri" w:eastAsia="Calibri" w:hAnsi="Calibri" w:cs="Calibri"/>
      <w:b/>
      <w:bCs/>
      <w:sz w:val="28"/>
      <w:szCs w:val="28"/>
    </w:rPr>
  </w:style>
  <w:style w:type="paragraph" w:customStyle="1" w:styleId="Zkladntext20">
    <w:name w:val="Základní text (2)"/>
    <w:basedOn w:val="Normln"/>
    <w:link w:val="Zkladntext2"/>
    <w:pPr>
      <w:shd w:val="clear" w:color="auto" w:fill="FFFFFF"/>
      <w:spacing w:line="269"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9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biankova@muk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azkv.kostelecno.cz/" TargetMode="External"/><Relationship Id="rId4" Type="http://schemas.openxmlformats.org/officeDocument/2006/relationships/settings" Target="settings.xml"/><Relationship Id="rId9" Type="http://schemas.openxmlformats.org/officeDocument/2006/relationships/hyperlink" Target="mailto:jpalecek@okgroup.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23DA-F3D9-4A0C-84C5-EAB0072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1256</Words>
  <Characters>7412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Fabiánková Eva</dc:creator>
  <cp:lastModifiedBy>Fabiánková Eva</cp:lastModifiedBy>
  <cp:revision>11</cp:revision>
  <dcterms:created xsi:type="dcterms:W3CDTF">2017-02-07T08:23:00Z</dcterms:created>
  <dcterms:modified xsi:type="dcterms:W3CDTF">2017-03-22T09:55:00Z</dcterms:modified>
</cp:coreProperties>
</file>